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>PENENTUAN STRATA POSYANDU</w:t>
      </w:r>
    </w:p>
    <w:tbl>
      <w:tblPr>
        <w:tblStyle w:val="4"/>
        <w:tblW w:w="10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28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48" w:type="dxa"/>
            <w:vAlign w:val="center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NO</w:t>
            </w:r>
          </w:p>
        </w:tc>
        <w:tc>
          <w:tcPr>
            <w:tcW w:w="8280" w:type="dxa"/>
            <w:vAlign w:val="center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INDIKATOR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SKOR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A.</w:t>
            </w:r>
          </w:p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KEPENGURUSAN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Landasan Hukum Kepengurusan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a.Sdh dlm bentuk SK (Surat Keputusan) dari Kepala desa/Kelurahan atau Pokja Posyandu Desa atau Pokjanal Kecamatan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b.Belum dlm bentuk SK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Jumlah Pengurus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a.Minimal sdh ada ketua, sekretaris dan anggota pengurus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b.Blm ada pengurus (ketua, sekretaris dan anggota pengurus) definitive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Pembagian tugas diantara pengurus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a.Sdh jelas dalam bentuk rumusan tupoksi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b.Belum jelas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B.</w:t>
            </w:r>
          </w:p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>KADER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Jumlah Kader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a.5 orang atau lebih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dari 5 orang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Jenis kader yang ada diposyandu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a.Beragam, tidak hanya kader gizi/kesehatan, tetapi juga ada kader lain (kader PAUD atau kader penyuluh atau kader pertanian dll.)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b.Jumlah kader blm terlatih atau belum mengikuti pelatihan kader kurang dari 50 %.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Ketrampilan Kader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a.Jumlah kader tlh terlatih atau mengikuti pelatihan kader lebih dari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b.Jumlah kader blm terlatih atau blm mengikuti pelatihan kader 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C.</w:t>
            </w:r>
          </w:p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>Sarana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Jenis sarana Posyandu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a.Sdh lengkap (semua lata ini ada: timbangan dacin/injak, KMS/buku KIA, KMS Bumil, Pita Lila, Alat ukur TB, Meja Kursi, Tes lodisasi)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b.Belum lengkap.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Jumlah sarana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a.Jumlahnya memadahi sesuai kebutuhan (terutama; jumlah KMS/Buku KIA, tablet Fe, Vitamin A, meja-kursi)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b.Belum lengkap.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Kondisi semua alat/sarana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a.Berfungsi baik atau tidak rusak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b.Tidak semua berfungsi baik/rusak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D.</w:t>
            </w:r>
          </w:p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b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auto"/>
                <w:sz w:val="28"/>
                <w:szCs w:val="28"/>
              </w:rPr>
              <w:t>Prasarana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Status peruntukan prasarana (tempat posyandu) adalah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a.Diperuntukkan khusus untuk kegiatan Posyandu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b.Tdk diperuntukkan khusus utk keg. Posyandu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Tempat/lokasi Posyandu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a.Permanen atau menetap disuatu tempat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b.Tidak permanen atau berpindah-pindah.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Lingkungan Posyandu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a.bersih, tidak dekat sumber pencemar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b.Krang bersih atau dekat dng sumber pencemar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E.</w:t>
            </w:r>
          </w:p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</w:t>
            </w:r>
          </w:p>
        </w:tc>
        <w:tc>
          <w:tcPr>
            <w:tcW w:w="8280" w:type="dxa"/>
          </w:tcPr>
          <w:p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DANA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Jumlah Dana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a.Cukup untuk membiayai kegiatan operasional Posyandu.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b.Kekurangan atau tidak cukup untuk biaya operasional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Sumber dana untuk kegiatan Posyandu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a.Berasal dari swadaya masyarakat setempat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b.Tdk ada sumber dana dari masyarakat setempat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Kesimbangan sumber pendanaan kegiatan posyandu;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a.Rutin dan kontiyu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b.Tidak tetap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F.</w:t>
            </w:r>
          </w:p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>Pelaksanaan Program Pokok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Program Pokok sudah diselenggrakan di Posyandu yaitu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a.Semua program pokok, meliputi :KIA, KB, Imunisasi, Gizi (PMT), Penaggulangan Diare dan ISPA.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b.Belum semua program pokok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17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Jenis Kegiatan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a.Kegiatan 5 meja (pendaftaran, penimbangan, pencatatan, penyuluhan dan pelayanan) sdh dilakukan secara berkesinambungan pada tiap kegiatan Posyandu.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b.Kegiatan 5 meja blm secara berkesinambungan dilakkan pada tiap kegiatan posyandu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Sasaran kegiatan pokok posyandu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a.sasaran lengkap (meliputi: bayi, anak/Balita, ibu hamil, ibu nifas, ibu menysui dan WUS/PUS).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lengkap.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G.</w:t>
            </w:r>
          </w:p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>Pelaksanaan Program Pengembangan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Program Pengembangan :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a.Telah melakukan minimal satu program pengembangan (program pencegahan dan pemberantasan penyakit Endemik, deteksi dini penyakit ringan, penyediaan obat P3K/pos obat desa, kegiatan PSN, JPKM/Dana Shat, Polindes/PKD)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b.Belum ada satupun dilakukan program pengembangan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Kesinambungan kegiatan Program Pengembangan yang telah dilakukan :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a.Telah secara rutin atau berkesinambungan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b.Insidental atau kadang-kadang atau belum pernah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Pencapaian sasaran program pengembangan yg dilakukan :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a.Tepat sasaran dan sesuai tujuan (efektif)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b.Tidak tepat sasaran atau belum efektif.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H.</w:t>
            </w:r>
          </w:p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22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>Pelaksanaan Admnistrasi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Kelengkapan Administrasi Posyandu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a.Telah lengkap, tediri : terdapat 9 buku administrasi (susunan pengurus, daftar hadir, kegiatan posyandu, notulen, iventaris, daftar bantuan, buku tamu, kunjungan rumah, kas) dan SIP.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b.Belum lengkap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Pengsian buku wajib dan SIP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a.Dilakukan secara tertib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b.Belum tertib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Pelaporan kegiatan Posyandu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a.Telah dilakukan secara rutin dan dan tepat waktu, antara lain dlm bentuk data dinding (balok SKDN dan atau yang lain)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b.Belum dilakukan secara rutin dan tepat waktu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I.</w:t>
            </w:r>
          </w:p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>Kinerja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D/S :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a.Lebih atau sama dengan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N/D :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a.Lebih atau sama dengan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K/S :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•Lebih atau sama dengan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•Kurang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28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Cakupan K4 :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a.Lebih atau sama dengan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Pertolongan persalinan oleh tenaga kesehatan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a.Lebih atau sama dengan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Cakupan peserta KB: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a.Lebih atau sama dengan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Cakupan Imunisasi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a.Lebih atau sama dengan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32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Cakupan dana sehat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a.Lebih atau sama dengan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33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Cakupan fe :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a.Lebih atau sama dengan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34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Cakupan kapsul Vitamin A Balita dan ibu nifas, masing-masing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a.Lebih atau sama dengan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8" w:type="dxa"/>
          </w:tcPr>
          <w:p>
            <w:pPr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35</w:t>
            </w:r>
          </w:p>
        </w:tc>
        <w:tc>
          <w:tcPr>
            <w:tcW w:w="8280" w:type="dxa"/>
          </w:tcPr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Frekuensi penimbangan per tahun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a.Lebih atau sama dengan 50 %</w:t>
            </w:r>
          </w:p>
          <w:p>
            <w:pPr>
              <w:pStyle w:val="5"/>
              <w:spacing w:line="360" w:lineRule="auto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/>
                <w:color w:val="auto"/>
                <w:sz w:val="28"/>
                <w:szCs w:val="28"/>
              </w:rPr>
              <w:t>b.Kurang dari 50 %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</w:tr>
    </w:tbl>
    <w:p>
      <w:pPr>
        <w:spacing w:line="360" w:lineRule="auto"/>
        <w:rPr>
          <w:rFonts w:ascii="Bookman Old Style" w:hAnsi="Bookman Old Style"/>
          <w:sz w:val="28"/>
          <w:szCs w:val="28"/>
        </w:rPr>
      </w:pPr>
    </w:p>
    <w:p>
      <w:pPr>
        <w:spacing w:line="360" w:lineRule="auto"/>
        <w:rPr>
          <w:rFonts w:ascii="Bookman Old Style" w:hAnsi="Bookman Old Style"/>
          <w:sz w:val="28"/>
          <w:szCs w:val="28"/>
        </w:rPr>
      </w:pPr>
    </w:p>
    <w:p>
      <w:pPr>
        <w:spacing w:line="360" w:lineRule="auto"/>
        <w:rPr>
          <w:rFonts w:ascii="Bookman Old Style" w:hAnsi="Bookman Old Style"/>
          <w:sz w:val="28"/>
          <w:szCs w:val="28"/>
        </w:rPr>
      </w:pPr>
    </w:p>
    <w:p>
      <w:pPr>
        <w:pStyle w:val="5"/>
        <w:rPr>
          <w:rFonts w:ascii="Bookman Old Style" w:hAnsi="Bookman Old Style"/>
          <w:b/>
          <w:color w:val="auto"/>
          <w:sz w:val="28"/>
          <w:szCs w:val="28"/>
        </w:rPr>
      </w:pPr>
      <w:r>
        <w:rPr>
          <w:rFonts w:ascii="Bookman Old Style" w:hAnsi="Bookman Old Style"/>
          <w:b/>
          <w:color w:val="auto"/>
          <w:sz w:val="28"/>
          <w:szCs w:val="28"/>
        </w:rPr>
        <w:t>Perhitungan skor akhir dilakukan menggunakan rumus berikut:</w:t>
      </w:r>
    </w:p>
    <w:p>
      <w:pPr>
        <w:pStyle w:val="5"/>
        <w:jc w:val="center"/>
        <w:rPr>
          <w:rFonts w:ascii="Bookman Old Style" w:hAnsi="Bookman Old Style"/>
          <w:b/>
          <w:color w:val="auto"/>
          <w:sz w:val="28"/>
          <w:szCs w:val="28"/>
        </w:rPr>
      </w:pPr>
    </w:p>
    <w:p>
      <w:pPr>
        <w:pStyle w:val="5"/>
        <w:jc w:val="center"/>
        <w:rPr>
          <w:rFonts w:ascii="Bookman Old Style" w:hAnsi="Bookman Old Style"/>
          <w:color w:val="auto"/>
          <w:sz w:val="28"/>
          <w:szCs w:val="28"/>
        </w:rPr>
      </w:pPr>
      <w:r>
        <w:rPr>
          <w:rFonts w:ascii="Bookman Old Style" w:hAnsi="Bookman Old Style"/>
          <w:color w:val="auto"/>
          <w:sz w:val="28"/>
          <w:szCs w:val="28"/>
        </w:rPr>
        <w:t xml:space="preserve">Total Skor = </w:t>
      </w:r>
      <w:r>
        <w:rPr>
          <w:rFonts w:ascii="Bookman Old Style" w:hAnsi="Bookman Old Style"/>
          <w:color w:val="auto"/>
          <w:sz w:val="28"/>
          <w:szCs w:val="28"/>
          <w:u w:val="single"/>
        </w:rPr>
        <w:t xml:space="preserve">Jumlah </w:t>
      </w:r>
      <w:r>
        <w:rPr>
          <w:rFonts w:ascii="Bookman Old Style" w:hAnsi="Bookman Old Style"/>
          <w:color w:val="auto"/>
          <w:sz w:val="28"/>
          <w:szCs w:val="28"/>
        </w:rPr>
        <w:t>Skor X 100 %</w:t>
      </w:r>
    </w:p>
    <w:p>
      <w:pPr>
        <w:pStyle w:val="5"/>
        <w:jc w:val="center"/>
        <w:rPr>
          <w:rFonts w:ascii="Bookman Old Style" w:hAnsi="Bookman Old Style"/>
          <w:color w:val="auto"/>
          <w:sz w:val="28"/>
          <w:szCs w:val="28"/>
        </w:rPr>
      </w:pPr>
      <w:r>
        <w:rPr>
          <w:rFonts w:ascii="Bookman Old Style" w:hAnsi="Bookman Old Style"/>
          <w:color w:val="auto"/>
          <w:sz w:val="28"/>
          <w:szCs w:val="28"/>
        </w:rPr>
        <w:t>35 *)</w:t>
      </w:r>
    </w:p>
    <w:p>
      <w:pPr>
        <w:pStyle w:val="5"/>
        <w:rPr>
          <w:rFonts w:ascii="Bookman Old Style" w:hAnsi="Bookman Old Style"/>
          <w:color w:val="auto"/>
          <w:sz w:val="28"/>
          <w:szCs w:val="28"/>
        </w:rPr>
      </w:pPr>
    </w:p>
    <w:p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Keterangan : *) Jumlah Item Indikator</w:t>
      </w:r>
    </w:p>
    <w:p>
      <w:pPr>
        <w:spacing w:line="360" w:lineRule="auto"/>
        <w:rPr>
          <w:rFonts w:ascii="Bookman Old Style" w:hAnsi="Bookman Old Style"/>
          <w:sz w:val="28"/>
          <w:szCs w:val="28"/>
        </w:rPr>
      </w:pPr>
    </w:p>
    <w:p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Penentuan Strata Posyandu</w:t>
      </w:r>
    </w:p>
    <w:p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Skor &gt; 80 % </w:t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hint="default" w:ascii="Bookman Old Style" w:hAnsi="Bookman Old Style" w:cs="Arial"/>
          <w:sz w:val="28"/>
          <w:szCs w:val="28"/>
          <w:lang w:val="en-US"/>
        </w:rPr>
        <w:tab/>
        <w:t/>
      </w:r>
      <w:r>
        <w:rPr>
          <w:rFonts w:hint="default" w:ascii="Bookman Old Style" w:hAnsi="Bookman Old Style" w:cs="Arial"/>
          <w:sz w:val="28"/>
          <w:szCs w:val="28"/>
          <w:lang w:val="en-US"/>
        </w:rPr>
        <w:tab/>
      </w:r>
      <w:bookmarkStart w:id="0" w:name="_GoBack"/>
      <w:bookmarkEnd w:id="0"/>
      <w:r>
        <w:rPr>
          <w:rFonts w:ascii="Bookman Old Style" w:hAnsi="Bookman Old Style" w:cs="Arial"/>
          <w:sz w:val="28"/>
          <w:szCs w:val="28"/>
        </w:rPr>
        <w:t>: Posyandu Mandiri</w:t>
      </w:r>
    </w:p>
    <w:p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Skor &gt; 70 –80 %</w:t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>: Posyandu Purnama</w:t>
      </w:r>
    </w:p>
    <w:p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Skor &gt; 60 –70 % </w:t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>: Posyandu Madya</w:t>
      </w:r>
    </w:p>
    <w:p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Skor &gt;60 % </w:t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>: Posyandu Pratama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59"/>
    <w:rsid w:val="0039055F"/>
    <w:rsid w:val="00547473"/>
    <w:rsid w:val="005E2916"/>
    <w:rsid w:val="00D50DC5"/>
    <w:rsid w:val="00FB5A59"/>
    <w:rsid w:val="0106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ahoma" w:hAnsi="Tahoma" w:cs="Tahoma" w:eastAsiaTheme="minorHAns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782</Words>
  <Characters>4464</Characters>
  <Lines>37</Lines>
  <Paragraphs>10</Paragraphs>
  <TotalTime>34</TotalTime>
  <ScaleCrop>false</ScaleCrop>
  <LinksUpToDate>false</LinksUpToDate>
  <CharactersWithSpaces>5236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2021-02-26T02:27:00Z</dcterms:created>
  <dc:creator>ismail - [2010]</dc:creator>
  <cp:lastModifiedBy>HP</cp:lastModifiedBy>
  <dcterms:modified xsi:type="dcterms:W3CDTF">2021-09-21T03:50:28Z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