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:rsidR="009C4E17" w:rsidRPr="00DB4AEB" w:rsidRDefault="00751B50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ID"/>
        </w:rPr>
        <w:t>DESA SINDANGKARYA KECAMATAN MENES</w:t>
      </w:r>
      <w:r w:rsidR="00DB4AEB">
        <w:rPr>
          <w:rFonts w:asciiTheme="majorHAnsi" w:hAnsiTheme="majorHAnsi"/>
          <w:b/>
          <w:sz w:val="24"/>
          <w:szCs w:val="24"/>
        </w:rPr>
        <w:t xml:space="preserve"> TAHUN 201</w:t>
      </w:r>
      <w:r w:rsidR="00DB4AEB">
        <w:rPr>
          <w:rFonts w:asciiTheme="majorHAnsi" w:hAnsiTheme="majorHAnsi"/>
          <w:b/>
          <w:sz w:val="24"/>
          <w:szCs w:val="24"/>
          <w:lang w:val="en-US"/>
        </w:rPr>
        <w:t>8</w:t>
      </w:r>
    </w:p>
    <w:p w:rsidR="00B03131" w:rsidRDefault="00B03131" w:rsidP="004F3E8E">
      <w:pPr>
        <w:spacing w:after="0"/>
      </w:pPr>
    </w:p>
    <w:tbl>
      <w:tblPr>
        <w:tblStyle w:val="TableGrid"/>
        <w:tblW w:w="0" w:type="auto"/>
        <w:tblLook w:val="04A0"/>
      </w:tblPr>
      <w:tblGrid>
        <w:gridCol w:w="2845"/>
        <w:gridCol w:w="12"/>
        <w:gridCol w:w="20"/>
        <w:gridCol w:w="3077"/>
        <w:gridCol w:w="369"/>
        <w:gridCol w:w="5689"/>
        <w:gridCol w:w="52"/>
        <w:gridCol w:w="3272"/>
      </w:tblGrid>
      <w:tr w:rsidR="00B03131" w:rsidRPr="00FC0991" w:rsidTr="00B03131">
        <w:tc>
          <w:tcPr>
            <w:tcW w:w="3517" w:type="dxa"/>
            <w:gridSpan w:val="2"/>
            <w:vAlign w:val="center"/>
          </w:tcPr>
          <w:p w:rsidR="00B03131" w:rsidRPr="004F3E8E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:rsidR="00B03131" w:rsidRPr="004F3E8E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gridSpan w:val="2"/>
            <w:vAlign w:val="center"/>
          </w:tcPr>
          <w:p w:rsidR="00B03131" w:rsidRPr="004F3E8E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gridSpan w:val="2"/>
            <w:vAlign w:val="center"/>
          </w:tcPr>
          <w:p w:rsidR="00B03131" w:rsidRDefault="00B03131" w:rsidP="00EC5C17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B03131" w:rsidRDefault="00B03131" w:rsidP="00EC5C17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B03131" w:rsidRPr="00FC0991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Angka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partisipasi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sekolah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rendah</w:t>
            </w:r>
            <w:proofErr w:type="spellEnd"/>
          </w:p>
        </w:tc>
        <w:tc>
          <w:tcPr>
            <w:tcW w:w="3701" w:type="dxa"/>
            <w:gridSpan w:val="2"/>
          </w:tcPr>
          <w:p w:rsidR="00B03131" w:rsidRPr="004F3E8E" w:rsidRDefault="00B03131" w:rsidP="000C45D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Pendidikan</w:t>
            </w:r>
            <w:proofErr w:type="spellEnd"/>
            <w:r w:rsidR="000C45D1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Luar </w:t>
            </w:r>
            <w:r w:rsidR="00CD7BAA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ID" w:eastAsia="id-ID"/>
              </w:rPr>
              <w:t xml:space="preserve"> </w:t>
            </w:r>
            <w:r w:rsidR="000C45D1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Sekolah </w:t>
            </w:r>
          </w:p>
        </w:tc>
        <w:tc>
          <w:tcPr>
            <w:tcW w:w="4081" w:type="dxa"/>
            <w:gridSpan w:val="2"/>
          </w:tcPr>
          <w:p w:rsidR="000C45D1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sz w:val="24"/>
                <w:szCs w:val="24"/>
                <w:lang w:eastAsia="id-ID"/>
              </w:rPr>
              <w:t>1. Pembentukan PAUD</w:t>
            </w:r>
          </w:p>
          <w:p w:rsidR="000C45D1" w:rsidRPr="000C45D1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sz w:val="24"/>
                <w:szCs w:val="24"/>
                <w:lang w:eastAsia="id-ID"/>
              </w:rPr>
              <w:t>2. Pembentukan pendidikan paket C</w:t>
            </w:r>
          </w:p>
          <w:p w:rsidR="00B03131" w:rsidRPr="004F3E8E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3. </w:t>
            </w:r>
            <w:proofErr w:type="spellStart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Sebaranmodul</w:t>
            </w:r>
            <w:proofErr w:type="spellEnd"/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KKBPK</w:t>
            </w:r>
          </w:p>
          <w:p w:rsidR="00B03131" w:rsidRPr="004F3E8E" w:rsidRDefault="00B03131" w:rsidP="000C45D1">
            <w:pPr>
              <w:ind w:left="36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Diskusimateri</w:t>
            </w:r>
            <w:proofErr w:type="spellEnd"/>
            <w:r w:rsidR="000C45D1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KKBPK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kepadakomunitasanakputussekolah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0C45D1">
            <w:pPr>
              <w:ind w:left="36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Mengintegrasikan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kependudukan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kedalam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pelajaran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tertentu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.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kegiatan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BKB (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bahan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bacaan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utk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PAUD)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BKR,PIK RR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lembar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balik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Dinas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Pendidikan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untuk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jalur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formal SD, SMP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SMA/MI,MA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MTS</w:t>
            </w:r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kesertaan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ber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</w:t>
            </w:r>
          </w:p>
        </w:tc>
        <w:tc>
          <w:tcPr>
            <w:tcW w:w="408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KIP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Konseling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 (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statis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mobile).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);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koselor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PUS </w:t>
            </w:r>
            <w:proofErr w:type="spellStart"/>
            <w:proofErr w:type="gram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.</w:t>
            </w:r>
            <w:proofErr w:type="gramEnd"/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MKJP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gramStart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>( 1</w:t>
            </w:r>
            <w:proofErr w:type="gram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%)</w:t>
            </w:r>
          </w:p>
        </w:tc>
        <w:tc>
          <w:tcPr>
            <w:tcW w:w="3701" w:type="dxa"/>
            <w:gridSpan w:val="2"/>
          </w:tcPr>
          <w:p w:rsidR="00B03131" w:rsidRPr="008F380D" w:rsidRDefault="00B03131" w:rsidP="00B03131">
            <w:pPr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</w:tc>
        <w:tc>
          <w:tcPr>
            <w:tcW w:w="4081" w:type="dxa"/>
            <w:gridSpan w:val="2"/>
          </w:tcPr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MKJP (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media KIE MKJP;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CTU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yang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PLKB;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Kader.</w:t>
            </w:r>
          </w:p>
        </w:tc>
      </w:tr>
      <w:tr w:rsidR="00B03131" w:rsidRPr="00FC0991" w:rsidTr="00B03131">
        <w:tc>
          <w:tcPr>
            <w:tcW w:w="3543" w:type="dxa"/>
            <w:gridSpan w:val="3"/>
          </w:tcPr>
          <w:p w:rsidR="00B03131" w:rsidRPr="008F380D" w:rsidRDefault="00B03131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Unmet Need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675" w:type="dxa"/>
          </w:tcPr>
          <w:p w:rsidR="00B03131" w:rsidRPr="004772D9" w:rsidRDefault="00B03131" w:rsidP="004772D9">
            <w:pPr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</w:tc>
        <w:tc>
          <w:tcPr>
            <w:tcW w:w="4081" w:type="dxa"/>
            <w:gridSpan w:val="2"/>
          </w:tcPr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kepada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lastRenderedPageBreak/>
              <w:t>Segmentasi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lastRenderedPageBreak/>
              <w:t>kpd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masyarakat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Unmet need;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Alokon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gratis;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4F3E8E" w:rsidTr="00B03131">
        <w:tc>
          <w:tcPr>
            <w:tcW w:w="3501" w:type="dxa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35" w:type="dxa"/>
            <w:gridSpan w:val="4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942" w:type="dxa"/>
            <w:gridSpan w:val="2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8" w:type="dxa"/>
            <w:vAlign w:val="center"/>
          </w:tcPr>
          <w:p w:rsidR="00FC0991" w:rsidRDefault="00FC0991" w:rsidP="004F3E8E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4F3E8E" w:rsidP="004F3E8E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FC0991" w:rsidRPr="00FC0991" w:rsidRDefault="00FC0991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8F380D" w:rsidTr="00B03131">
        <w:tc>
          <w:tcPr>
            <w:tcW w:w="3501" w:type="dxa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</w:p>
        </w:tc>
        <w:tc>
          <w:tcPr>
            <w:tcW w:w="3935" w:type="dxa"/>
            <w:gridSpan w:val="4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partisipasi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</w:tc>
        <w:tc>
          <w:tcPr>
            <w:tcW w:w="3942" w:type="dxa"/>
            <w:gridSpan w:val="2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3958" w:type="dxa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Toga/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Toma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akseptor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testimoni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Dokter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terlatih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:rsidTr="00B03131">
        <w:tc>
          <w:tcPr>
            <w:tcW w:w="3501" w:type="dxa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35" w:type="dxa"/>
            <w:gridSpan w:val="4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angka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</w:p>
        </w:tc>
        <w:tc>
          <w:tcPr>
            <w:tcW w:w="3942" w:type="dxa"/>
            <w:gridSpan w:val="2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3958" w:type="dxa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Pendidik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Program Genre;</w:t>
            </w:r>
          </w:p>
        </w:tc>
      </w:tr>
      <w:tr w:rsidR="00CF03BF" w:rsidTr="00B03131">
        <w:tc>
          <w:tcPr>
            <w:tcW w:w="3501" w:type="dxa"/>
          </w:tcPr>
          <w:p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UKP &lt; 21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</w:p>
        </w:tc>
        <w:tc>
          <w:tcPr>
            <w:tcW w:w="3935" w:type="dxa"/>
            <w:gridSpan w:val="4"/>
          </w:tcPr>
          <w:p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UKP</w:t>
            </w:r>
          </w:p>
        </w:tc>
        <w:tc>
          <w:tcPr>
            <w:tcW w:w="3942" w:type="dxa"/>
            <w:gridSpan w:val="2"/>
          </w:tcPr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3958" w:type="dxa"/>
          </w:tcPr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petugas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KUA.</w:t>
            </w:r>
          </w:p>
        </w:tc>
      </w:tr>
      <w:tr w:rsidR="00166859" w:rsidTr="00B03131">
        <w:tc>
          <w:tcPr>
            <w:tcW w:w="3501" w:type="dxa"/>
          </w:tcPr>
          <w:p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Balita</w:t>
            </w:r>
            <w:proofErr w:type="spellEnd"/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935" w:type="dxa"/>
            <w:gridSpan w:val="4"/>
          </w:tcPr>
          <w:p w:rsidR="00166859" w:rsidRPr="00FC0991" w:rsidRDefault="00166859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kualitas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tumbuh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kembang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3942" w:type="dxa"/>
            <w:gridSpan w:val="2"/>
          </w:tcPr>
          <w:p w:rsidR="00166859" w:rsidRPr="000C45D1" w:rsidRDefault="00166859" w:rsidP="00EC5C1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BKB Holistic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Integratif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(HI)</w:t>
            </w:r>
          </w:p>
          <w:p w:rsidR="000C45D1" w:rsidRPr="00FC0991" w:rsidRDefault="000C45D1" w:rsidP="00EC5C1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3958" w:type="dxa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:rsidTr="00B03131">
        <w:tc>
          <w:tcPr>
            <w:tcW w:w="3501" w:type="dxa"/>
          </w:tcPr>
          <w:p w:rsidR="00166859" w:rsidRPr="003C445D" w:rsidRDefault="003C445D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lastRenderedPageBreak/>
              <w:t>Pemberdayaan Ekonomi Keluarga</w:t>
            </w:r>
          </w:p>
        </w:tc>
        <w:tc>
          <w:tcPr>
            <w:tcW w:w="3935" w:type="dxa"/>
            <w:gridSpan w:val="4"/>
          </w:tcPr>
          <w:p w:rsidR="00166859" w:rsidRDefault="003C445D" w:rsidP="00EC5C17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di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bidang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ekonomi</w:t>
            </w:r>
            <w:proofErr w:type="spellEnd"/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:rsidR="003C445D" w:rsidRPr="000D4D37" w:rsidRDefault="003C445D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3942" w:type="dxa"/>
            <w:gridSpan w:val="2"/>
          </w:tcPr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usaha</w:t>
            </w:r>
            <w:proofErr w:type="spellEnd"/>
          </w:p>
          <w:p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ATTG</w:t>
            </w:r>
          </w:p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manajemen</w:t>
            </w:r>
            <w:proofErr w:type="spellEnd"/>
          </w:p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pemasaran</w:t>
            </w:r>
            <w:proofErr w:type="spellEnd"/>
          </w:p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PKH (Program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Harapan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</w:t>
            </w:r>
          </w:p>
          <w:p w:rsidR="003C445D" w:rsidRPr="00FC0991" w:rsidRDefault="003C445D" w:rsidP="00EC5C1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3958" w:type="dxa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</w:tc>
      </w:tr>
    </w:tbl>
    <w:p w:rsidR="004F3E8E" w:rsidRDefault="004F3E8E" w:rsidP="004F3E8E">
      <w:pPr>
        <w:spacing w:after="0"/>
      </w:pPr>
    </w:p>
    <w:p w:rsidR="008F380D" w:rsidRDefault="008F380D" w:rsidP="004F3E8E">
      <w:pPr>
        <w:spacing w:after="0"/>
      </w:pPr>
    </w:p>
    <w:p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/>
      </w:tblPr>
      <w:tblGrid>
        <w:gridCol w:w="3470"/>
        <w:gridCol w:w="3950"/>
        <w:gridCol w:w="3758"/>
        <w:gridCol w:w="3951"/>
      </w:tblGrid>
      <w:tr w:rsidR="008F380D" w:rsidTr="00A3575F">
        <w:tc>
          <w:tcPr>
            <w:tcW w:w="3470" w:type="dxa"/>
            <w:vAlign w:val="center"/>
          </w:tcPr>
          <w:p w:rsidR="004F3E8E" w:rsidRPr="004F3E8E" w:rsidRDefault="008F380D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950" w:type="dxa"/>
            <w:vAlign w:val="center"/>
          </w:tcPr>
          <w:p w:rsidR="004F3E8E" w:rsidRPr="004F3E8E" w:rsidRDefault="008F380D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:rsidR="004F3E8E" w:rsidRPr="004F3E8E" w:rsidRDefault="008F380D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:rsidR="00166859" w:rsidRDefault="00166859" w:rsidP="00CC4FC0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8F380D" w:rsidP="00CC4FC0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166859" w:rsidRPr="00166859" w:rsidRDefault="00166859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pengetahuan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Kesehatan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Reproduksi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(KRR)</w:t>
            </w:r>
          </w:p>
        </w:tc>
        <w:tc>
          <w:tcPr>
            <w:tcW w:w="3758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</w:t>
            </w:r>
          </w:p>
        </w:tc>
        <w:tc>
          <w:tcPr>
            <w:tcW w:w="3951" w:type="dxa"/>
          </w:tcPr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BKR.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tangguh</w:t>
            </w:r>
            <w:proofErr w:type="spellEnd"/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ketahanan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758" w:type="dxa"/>
          </w:tcPr>
          <w:p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proofErr w:type="spellStart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</w:t>
            </w:r>
          </w:p>
        </w:tc>
        <w:tc>
          <w:tcPr>
            <w:tcW w:w="3951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BKL.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dalam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rumah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UU No 23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2004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Penghapusan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KDRT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8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fungsi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(UU No 52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2009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Perkembangan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Kependudukan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Pembangunan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</w:p>
        </w:tc>
        <w:tc>
          <w:tcPr>
            <w:tcW w:w="3758" w:type="dxa"/>
          </w:tcPr>
          <w:p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Pendampingan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P2TP2A (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Pusat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Terpadu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Perlindungan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Perempuan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</w:p>
          <w:p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tim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PPKS</w:t>
            </w:r>
          </w:p>
        </w:tc>
        <w:tc>
          <w:tcPr>
            <w:tcW w:w="3951" w:type="dxa"/>
          </w:tcPr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  <w:p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:rsidTr="00A3575F">
        <w:tc>
          <w:tcPr>
            <w:tcW w:w="3470" w:type="dxa"/>
          </w:tcPr>
          <w:p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lastRenderedPageBreak/>
              <w:t>Masih rendahnya Keluarga berprilaku Hidup Bersih dan sehat (PHBS)</w:t>
            </w:r>
          </w:p>
        </w:tc>
        <w:tc>
          <w:tcPr>
            <w:tcW w:w="3950" w:type="dxa"/>
          </w:tcPr>
          <w:p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:rsidR="008F380D" w:rsidRDefault="008F380D" w:rsidP="004F3E8E">
      <w:pPr>
        <w:spacing w:after="0"/>
      </w:pPr>
    </w:p>
    <w:p w:rsidR="00166859" w:rsidRDefault="00166859" w:rsidP="004F3E8E">
      <w:pPr>
        <w:spacing w:after="0"/>
      </w:pPr>
      <w:bookmarkStart w:id="0" w:name="_GoBack"/>
      <w:bookmarkEnd w:id="0"/>
    </w:p>
    <w:sectPr w:rsidR="00166859" w:rsidSect="00FF5977">
      <w:pgSz w:w="18720" w:h="12240" w:orient="landscape" w:code="258"/>
      <w:pgMar w:top="144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10"/>
  </w:num>
  <w:num w:numId="5">
    <w:abstractNumId w:val="36"/>
  </w:num>
  <w:num w:numId="6">
    <w:abstractNumId w:val="0"/>
  </w:num>
  <w:num w:numId="7">
    <w:abstractNumId w:val="24"/>
  </w:num>
  <w:num w:numId="8">
    <w:abstractNumId w:val="30"/>
  </w:num>
  <w:num w:numId="9">
    <w:abstractNumId w:val="19"/>
  </w:num>
  <w:num w:numId="10">
    <w:abstractNumId w:val="34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32"/>
  </w:num>
  <w:num w:numId="23">
    <w:abstractNumId w:val="5"/>
  </w:num>
  <w:num w:numId="24">
    <w:abstractNumId w:val="1"/>
  </w:num>
  <w:num w:numId="25">
    <w:abstractNumId w:val="31"/>
  </w:num>
  <w:num w:numId="26">
    <w:abstractNumId w:val="16"/>
  </w:num>
  <w:num w:numId="27">
    <w:abstractNumId w:val="6"/>
  </w:num>
  <w:num w:numId="28">
    <w:abstractNumId w:val="12"/>
  </w:num>
  <w:num w:numId="29">
    <w:abstractNumId w:val="17"/>
  </w:num>
  <w:num w:numId="30">
    <w:abstractNumId w:val="3"/>
  </w:num>
  <w:num w:numId="31">
    <w:abstractNumId w:val="29"/>
  </w:num>
  <w:num w:numId="32">
    <w:abstractNumId w:val="14"/>
  </w:num>
  <w:num w:numId="33">
    <w:abstractNumId w:val="26"/>
  </w:num>
  <w:num w:numId="34">
    <w:abstractNumId w:val="2"/>
  </w:num>
  <w:num w:numId="35">
    <w:abstractNumId w:val="33"/>
  </w:num>
  <w:num w:numId="36">
    <w:abstractNumId w:val="35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4F3E8E"/>
    <w:rsid w:val="000C45D1"/>
    <w:rsid w:val="000D4D37"/>
    <w:rsid w:val="00166859"/>
    <w:rsid w:val="00265BA1"/>
    <w:rsid w:val="002D4413"/>
    <w:rsid w:val="003878C8"/>
    <w:rsid w:val="003C445D"/>
    <w:rsid w:val="003E58FE"/>
    <w:rsid w:val="00407D4A"/>
    <w:rsid w:val="004772D9"/>
    <w:rsid w:val="004F3E8E"/>
    <w:rsid w:val="006B2231"/>
    <w:rsid w:val="00751B50"/>
    <w:rsid w:val="008F380D"/>
    <w:rsid w:val="009C4E17"/>
    <w:rsid w:val="00A3575F"/>
    <w:rsid w:val="00A70B45"/>
    <w:rsid w:val="00B03131"/>
    <w:rsid w:val="00B15FBA"/>
    <w:rsid w:val="00CD7BAA"/>
    <w:rsid w:val="00CF03BF"/>
    <w:rsid w:val="00D51EAD"/>
    <w:rsid w:val="00DB4AEB"/>
    <w:rsid w:val="00E12E07"/>
    <w:rsid w:val="00FA4C59"/>
    <w:rsid w:val="00FC0991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User 2</cp:lastModifiedBy>
  <cp:revision>14</cp:revision>
  <cp:lastPrinted>2018-10-02T04:26:00Z</cp:lastPrinted>
  <dcterms:created xsi:type="dcterms:W3CDTF">2016-02-14T05:47:00Z</dcterms:created>
  <dcterms:modified xsi:type="dcterms:W3CDTF">2018-10-02T04:27:00Z</dcterms:modified>
</cp:coreProperties>
</file>