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46" w:rsidRPr="003B4E2F" w:rsidRDefault="00D40A46" w:rsidP="00D40A4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E2F">
        <w:rPr>
          <w:rFonts w:ascii="Times New Roman" w:hAnsi="Times New Roman" w:cs="Times New Roman"/>
          <w:b/>
          <w:sz w:val="24"/>
          <w:szCs w:val="24"/>
        </w:rPr>
        <w:t>RENCANA KERJA KAMPUNG KB DELIMA</w:t>
      </w:r>
    </w:p>
    <w:p w:rsidR="00D40A46" w:rsidRPr="003B4E2F" w:rsidRDefault="00D40A46" w:rsidP="00D40A4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E2F">
        <w:rPr>
          <w:rFonts w:ascii="Times New Roman" w:hAnsi="Times New Roman" w:cs="Times New Roman"/>
          <w:b/>
          <w:sz w:val="24"/>
          <w:szCs w:val="24"/>
        </w:rPr>
        <w:t>DESA PASIRHALANG KECAMATAN SUKARAJA KABUPATEN SUKABUMI</w:t>
      </w:r>
    </w:p>
    <w:p w:rsidR="00D40A46" w:rsidRDefault="00D40A46" w:rsidP="00D40A4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E2F">
        <w:rPr>
          <w:rFonts w:ascii="Times New Roman" w:hAnsi="Times New Roman" w:cs="Times New Roman"/>
          <w:b/>
          <w:sz w:val="24"/>
          <w:szCs w:val="24"/>
        </w:rPr>
        <w:t>TAHUN 2022</w:t>
      </w:r>
    </w:p>
    <w:p w:rsidR="00D40A46" w:rsidRPr="003B4E2F" w:rsidRDefault="00D40A46" w:rsidP="00D40A4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2912"/>
        <w:gridCol w:w="3544"/>
        <w:gridCol w:w="2835"/>
        <w:gridCol w:w="2835"/>
        <w:gridCol w:w="4659"/>
      </w:tblGrid>
      <w:tr w:rsidR="002F59C0" w:rsidRPr="003B4E2F" w:rsidTr="005D725B">
        <w:trPr>
          <w:trHeight w:val="254"/>
        </w:trPr>
        <w:tc>
          <w:tcPr>
            <w:tcW w:w="485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2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12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E2F">
              <w:rPr>
                <w:rFonts w:ascii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3544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E2F">
              <w:rPr>
                <w:rFonts w:ascii="Times New Roman" w:hAnsi="Times New Roman" w:cs="Times New Roman"/>
                <w:b/>
              </w:rPr>
              <w:t>Tujuan</w:t>
            </w:r>
            <w:proofErr w:type="spellEnd"/>
          </w:p>
        </w:tc>
        <w:tc>
          <w:tcPr>
            <w:tcW w:w="2835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E2F">
              <w:rPr>
                <w:rFonts w:ascii="Times New Roman" w:hAnsi="Times New Roman" w:cs="Times New Roman"/>
                <w:b/>
              </w:rPr>
              <w:t>Lokasi</w:t>
            </w:r>
            <w:proofErr w:type="spellEnd"/>
          </w:p>
        </w:tc>
        <w:tc>
          <w:tcPr>
            <w:tcW w:w="2835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4E2F">
              <w:rPr>
                <w:rFonts w:ascii="Times New Roman" w:hAnsi="Times New Roman" w:cs="Times New Roman"/>
                <w:b/>
              </w:rPr>
              <w:t>Sasaran</w:t>
            </w:r>
            <w:proofErr w:type="spellEnd"/>
          </w:p>
        </w:tc>
        <w:tc>
          <w:tcPr>
            <w:tcW w:w="4659" w:type="dxa"/>
            <w:vAlign w:val="center"/>
          </w:tcPr>
          <w:p w:rsidR="00D40A46" w:rsidRPr="003B4E2F" w:rsidRDefault="00D40A46" w:rsidP="000A0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2F">
              <w:rPr>
                <w:rFonts w:ascii="Times New Roman" w:hAnsi="Times New Roman" w:cs="Times New Roman"/>
                <w:b/>
              </w:rPr>
              <w:t xml:space="preserve">Hasil yang di </w:t>
            </w:r>
            <w:proofErr w:type="spellStart"/>
            <w:r w:rsidRPr="003B4E2F">
              <w:rPr>
                <w:rFonts w:ascii="Times New Roman" w:hAnsi="Times New Roman" w:cs="Times New Roman"/>
                <w:b/>
              </w:rPr>
              <w:t>harapkan</w:t>
            </w:r>
            <w:proofErr w:type="spellEnd"/>
          </w:p>
        </w:tc>
      </w:tr>
      <w:tr w:rsidR="002F59C0" w:rsidRPr="008365F5" w:rsidTr="005D725B">
        <w:trPr>
          <w:trHeight w:val="254"/>
        </w:trPr>
        <w:tc>
          <w:tcPr>
            <w:tcW w:w="485" w:type="dxa"/>
          </w:tcPr>
          <w:p w:rsidR="00D40A46" w:rsidRDefault="00D40A46" w:rsidP="00D40A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D40A46" w:rsidRPr="008365F5" w:rsidRDefault="00D40A46" w:rsidP="00D40A4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Seksi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Kegamaan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1" w:hanging="2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KB,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diharpkan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mampu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berfungsi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sebagai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wahana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untuk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meciptakan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seluruh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anggota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menjadi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insan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8365F5">
              <w:rPr>
                <w:rFonts w:ascii="Times New Roman" w:hAnsi="Times New Roman" w:cs="Times New Roman"/>
              </w:rPr>
              <w:t>insan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agamis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beriman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bertaqwa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kepada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tuhan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maha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Esa</w:t>
            </w:r>
            <w:proofErr w:type="spellEnd"/>
            <w:r w:rsidRPr="008365F5">
              <w:rPr>
                <w:rFonts w:ascii="Times New Roman" w:hAnsi="Times New Roman" w:cs="Times New Roman"/>
              </w:rPr>
              <w:t>.</w:t>
            </w:r>
          </w:p>
          <w:p w:rsidR="00D40A46" w:rsidRPr="008365F5" w:rsidRDefault="00D40A46" w:rsidP="00D40A46">
            <w:pPr>
              <w:pStyle w:val="ListParagraph"/>
              <w:spacing w:line="276" w:lineRule="auto"/>
              <w:ind w:left="3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9" w:hanging="2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Keimanan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merupakan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kebutuhan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sehingga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semua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mengamalkan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segala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ajaran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agamanya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365F5">
              <w:rPr>
                <w:rFonts w:ascii="Times New Roman" w:hAnsi="Times New Roman" w:cs="Times New Roman"/>
              </w:rPr>
              <w:t>Contohnya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  <w:p w:rsidR="00D40A46" w:rsidRPr="008365F5" w:rsidRDefault="00D40A46" w:rsidP="00D40A4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Shalat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berjamaah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secara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rutin</w:t>
            </w:r>
            <w:proofErr w:type="spellEnd"/>
          </w:p>
          <w:p w:rsidR="00D40A46" w:rsidRPr="008365F5" w:rsidRDefault="00D40A46" w:rsidP="00D40A46">
            <w:pPr>
              <w:spacing w:line="276" w:lineRule="auto"/>
              <w:ind w:left="169" w:hanging="141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Sedekah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Kepada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Pakir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Miskin</w:t>
            </w:r>
            <w:proofErr w:type="spellEnd"/>
          </w:p>
          <w:p w:rsidR="00D40A46" w:rsidRPr="008365F5" w:rsidRDefault="00D40A46" w:rsidP="00D40A46">
            <w:pPr>
              <w:spacing w:line="276" w:lineRule="auto"/>
              <w:ind w:left="169" w:hanging="141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Magrib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Mengaji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  <w:p w:rsidR="00D40A46" w:rsidRPr="008365F5" w:rsidRDefault="00D40A46" w:rsidP="00D40A46">
            <w:pPr>
              <w:spacing w:line="276" w:lineRule="auto"/>
              <w:ind w:left="169" w:hanging="141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Kampumng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Hatam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Qur’an </w:t>
            </w:r>
          </w:p>
        </w:tc>
      </w:tr>
      <w:tr w:rsidR="002F59C0" w:rsidRPr="008365F5" w:rsidTr="005D725B">
        <w:trPr>
          <w:trHeight w:val="254"/>
        </w:trPr>
        <w:tc>
          <w:tcPr>
            <w:tcW w:w="485" w:type="dxa"/>
          </w:tcPr>
          <w:p w:rsidR="00D40A46" w:rsidRDefault="00D40A46" w:rsidP="00D40A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D40A46" w:rsidRPr="008365F5" w:rsidRDefault="00D40A46" w:rsidP="00D40A4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Seksi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Sosial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Budaya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81" w:hanging="21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Keberadaan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mampu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berfungsi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untuk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menggali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melestarikan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kekayaan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social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budaya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miliki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bangsa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5" w:hanging="205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Gotong royong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melakukan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pekerjaan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secara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Bersama-</w:t>
            </w:r>
            <w:proofErr w:type="spellStart"/>
            <w:r w:rsidRPr="008365F5">
              <w:rPr>
                <w:rFonts w:ascii="Times New Roman" w:hAnsi="Times New Roman" w:cs="Times New Roman"/>
              </w:rPr>
              <w:t>sama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dengan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dilandasi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oleh rasa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sukarela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kekeluargaan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5" w:hanging="2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Peduli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</w:p>
          <w:p w:rsidR="00D40A46" w:rsidRPr="008365F5" w:rsidRDefault="00D40A46" w:rsidP="00D40A4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5" w:hanging="2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perasaan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orang lain</w:t>
            </w:r>
          </w:p>
          <w:p w:rsidR="00D40A46" w:rsidRDefault="00D40A46" w:rsidP="00D40A4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05" w:hanging="2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Ciri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proofErr w:type="gramStart"/>
            <w:r w:rsidRPr="008365F5">
              <w:rPr>
                <w:rFonts w:ascii="Times New Roman" w:hAnsi="Times New Roman" w:cs="Times New Roman"/>
              </w:rPr>
              <w:t>ciri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menghargai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menghormati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adat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istiadat</w:t>
            </w:r>
            <w:proofErr w:type="spellEnd"/>
          </w:p>
          <w:p w:rsidR="00D40A46" w:rsidRPr="00564460" w:rsidRDefault="00D40A46" w:rsidP="00D40A4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Mensosialisasikan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kampung KB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dengan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gelar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budaya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seperti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="0046234F">
              <w:rPr>
                <w:rFonts w:ascii="Times New Roman" w:eastAsia="Times New Roman" w:hAnsi="Times New Roman" w:cs="Times New Roman"/>
                <w:lang w:eastAsia="en-ID"/>
              </w:rPr>
              <w:t>Pencasilat</w:t>
            </w:r>
            <w:proofErr w:type="spellEnd"/>
            <w:r w:rsidR="0046234F">
              <w:rPr>
                <w:rFonts w:ascii="Times New Roman" w:eastAsia="Times New Roman" w:hAnsi="Times New Roman" w:cs="Times New Roman"/>
                <w:lang w:eastAsia="en-ID"/>
              </w:rPr>
              <w:t>. Jaipongan.</w:t>
            </w:r>
          </w:p>
          <w:p w:rsidR="00D40A46" w:rsidRPr="00564460" w:rsidRDefault="00D40A46" w:rsidP="00D40A4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gramStart"/>
            <w:r w:rsidRPr="0056446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Mensosialisasikan</w:t>
            </w:r>
            <w:proofErr w:type="spellEnd"/>
            <w:proofErr w:type="gram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kampung KB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lewat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pertemuan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pedukuhan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, RT,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Jamaah</w:t>
            </w:r>
            <w:proofErr w:type="spellEnd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564460">
              <w:rPr>
                <w:rFonts w:ascii="Times New Roman" w:eastAsia="Times New Roman" w:hAnsi="Times New Roman" w:cs="Times New Roman"/>
                <w:lang w:eastAsia="en-ID"/>
              </w:rPr>
              <w:t>tahlil</w:t>
            </w:r>
            <w:proofErr w:type="spellEnd"/>
          </w:p>
          <w:p w:rsidR="00D40A46" w:rsidRPr="008365F5" w:rsidRDefault="00D40A46" w:rsidP="00D40A46">
            <w:pPr>
              <w:pStyle w:val="ListParagraph"/>
              <w:spacing w:line="276" w:lineRule="auto"/>
              <w:ind w:left="2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9C0" w:rsidRPr="00564460" w:rsidTr="005D725B">
        <w:trPr>
          <w:trHeight w:val="254"/>
        </w:trPr>
        <w:tc>
          <w:tcPr>
            <w:tcW w:w="485" w:type="dxa"/>
          </w:tcPr>
          <w:p w:rsidR="00D40A46" w:rsidRDefault="00D40A46" w:rsidP="00D40A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D40A46" w:rsidRPr="008365F5" w:rsidRDefault="00D40A46" w:rsidP="00D40A4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Seksi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Cinta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dan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Pr="008365F5">
              <w:rPr>
                <w:rFonts w:ascii="Times New Roman" w:hAnsi="Times New Roman" w:cs="Times New Roman"/>
              </w:rPr>
              <w:t xml:space="preserve">asih </w:t>
            </w:r>
            <w:proofErr w:type="spellStart"/>
            <w:r w:rsidRPr="008365F5">
              <w:rPr>
                <w:rFonts w:ascii="Times New Roman" w:hAnsi="Times New Roman" w:cs="Times New Roman"/>
              </w:rPr>
              <w:t>sayang</w:t>
            </w:r>
            <w:proofErr w:type="spellEnd"/>
          </w:p>
        </w:tc>
        <w:tc>
          <w:tcPr>
            <w:tcW w:w="3544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8365F5">
              <w:rPr>
                <w:rFonts w:ascii="Times New Roman" w:hAnsi="Times New Roman" w:cs="Times New Roman"/>
              </w:rPr>
              <w:t>hakekatnya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mampu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berfungsi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untuk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mewujudkan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timbal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</w:rPr>
              <w:t>cinta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kasih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antar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kekerabatan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</w:t>
            </w:r>
            <w:r w:rsidR="0046234F">
              <w:rPr>
                <w:rFonts w:ascii="Times New Roman" w:hAnsi="Times New Roman" w:cs="Times New Roman"/>
              </w:rPr>
              <w:t>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generasi</w:t>
            </w:r>
            <w:proofErr w:type="spellEnd"/>
            <w:r w:rsidR="0046234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terciptanya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D40A46" w:rsidRPr="008365F5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D40A46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Jimpitan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beras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membantu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perekonomian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yang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kurang</w:t>
            </w:r>
            <w:proofErr w:type="spellEnd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40A46">
              <w:rPr>
                <w:rFonts w:ascii="Times New Roman" w:eastAsia="Times New Roman" w:hAnsi="Times New Roman" w:cs="Times New Roman"/>
                <w:lang w:eastAsia="en-ID"/>
              </w:rPr>
              <w:t>mampu</w:t>
            </w:r>
            <w:proofErr w:type="spellEnd"/>
          </w:p>
          <w:p w:rsidR="00D40A46" w:rsidRDefault="00D40A46" w:rsidP="00D40A4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Emapati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</w:p>
          <w:p w:rsidR="00D40A46" w:rsidRDefault="00D40A46" w:rsidP="00D40A4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13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mengerti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perasaan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oranglain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keinginan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membantu</w:t>
            </w:r>
            <w:proofErr w:type="spellEnd"/>
          </w:p>
          <w:p w:rsidR="00D40A46" w:rsidRDefault="00D40A46" w:rsidP="00D40A4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Adil </w:t>
            </w:r>
          </w:p>
          <w:p w:rsidR="00D40A46" w:rsidRPr="00D40A46" w:rsidRDefault="00D40A46" w:rsidP="00D40A4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seseorang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memperlakukan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orang lain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wajar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seperti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kita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ingin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diperlakukan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mereka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berpihak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kebenaran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pilih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kasih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ID"/>
              </w:rPr>
              <w:t>sesama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ID"/>
              </w:rPr>
              <w:t>.</w:t>
            </w:r>
          </w:p>
          <w:p w:rsidR="00D40A46" w:rsidRPr="00564460" w:rsidRDefault="00D40A46" w:rsidP="00D40A46">
            <w:pPr>
              <w:pStyle w:val="ListParagraph"/>
              <w:spacing w:line="276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9C0" w:rsidRPr="008365F5" w:rsidTr="005D725B">
        <w:trPr>
          <w:trHeight w:val="3457"/>
        </w:trPr>
        <w:tc>
          <w:tcPr>
            <w:tcW w:w="485" w:type="dxa"/>
          </w:tcPr>
          <w:p w:rsidR="00DD65E9" w:rsidRDefault="00DD65E9" w:rsidP="00DD65E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DD65E9" w:rsidRPr="008365F5" w:rsidRDefault="00DD65E9" w:rsidP="00DD65E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DD65E9" w:rsidRPr="008365F5" w:rsidRDefault="00DD65E9" w:rsidP="00DD65E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perlindungan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rasa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aman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46234F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234F">
              <w:rPr>
                <w:rFonts w:ascii="Times New Roman" w:hAnsi="Times New Roman" w:cs="Times New Roman"/>
              </w:rPr>
              <w:t>janin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kandungan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lanjut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D65E9" w:rsidRPr="008365F5" w:rsidRDefault="00DD65E9" w:rsidP="00DD65E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DD65E9" w:rsidRPr="008365F5" w:rsidRDefault="00DD65E9" w:rsidP="00DD65E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DD65E9" w:rsidRDefault="00DD65E9" w:rsidP="00DD65E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65E9" w:rsidRDefault="00DD65E9" w:rsidP="00DD65E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menghadapi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apapun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membangkitkan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semangat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D65E9" w:rsidRPr="00DD65E9" w:rsidRDefault="00DD65E9" w:rsidP="00DD65E9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65E9">
              <w:rPr>
                <w:rFonts w:ascii="Times New Roman" w:eastAsia="Times New Roman" w:hAnsi="Times New Roman" w:cs="Times New Roman"/>
                <w:lang w:eastAsia="en-ID"/>
              </w:rPr>
              <w:t>Sosialisasi</w:t>
            </w:r>
            <w:proofErr w:type="spellEnd"/>
            <w:r w:rsidRPr="00DD65E9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D65E9">
              <w:rPr>
                <w:rFonts w:ascii="Times New Roman" w:eastAsia="Times New Roman" w:hAnsi="Times New Roman" w:cs="Times New Roman"/>
                <w:lang w:eastAsia="en-ID"/>
              </w:rPr>
              <w:t>pendewasaan</w:t>
            </w:r>
            <w:proofErr w:type="spellEnd"/>
            <w:r w:rsidRPr="00DD65E9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DD65E9">
              <w:rPr>
                <w:rFonts w:ascii="Times New Roman" w:eastAsia="Times New Roman" w:hAnsi="Times New Roman" w:cs="Times New Roman"/>
                <w:lang w:eastAsia="en-ID"/>
              </w:rPr>
              <w:t>perkawinan</w:t>
            </w:r>
            <w:proofErr w:type="spellEnd"/>
          </w:p>
          <w:p w:rsidR="00DD65E9" w:rsidRDefault="00DD65E9" w:rsidP="00DD65E9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Aman </w:t>
            </w:r>
          </w:p>
          <w:p w:rsidR="00DD65E9" w:rsidRDefault="00DD65E9" w:rsidP="00DD65E9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rasa </w:t>
            </w:r>
            <w:proofErr w:type="spellStart"/>
            <w:r>
              <w:rPr>
                <w:rFonts w:ascii="Times New Roman" w:hAnsi="Times New Roman" w:cs="Times New Roman"/>
              </w:rPr>
              <w:t>khawatir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D65E9" w:rsidRPr="00DD65E9" w:rsidRDefault="00DD65E9" w:rsidP="00DD65E9">
            <w:pPr>
              <w:pStyle w:val="ListParagraph"/>
              <w:spacing w:after="160" w:line="276" w:lineRule="auto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contohnya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mengacam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menakut-nakuti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F201C" w:rsidRPr="008365F5" w:rsidTr="005D725B">
        <w:trPr>
          <w:trHeight w:val="254"/>
        </w:trPr>
        <w:tc>
          <w:tcPr>
            <w:tcW w:w="485" w:type="dxa"/>
          </w:tcPr>
          <w:p w:rsidR="00867B7B" w:rsidRDefault="00867B7B" w:rsidP="00867B7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867B7B" w:rsidRDefault="00867B7B" w:rsidP="00867B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Reproduksi</w:t>
            </w:r>
            <w:proofErr w:type="spellEnd"/>
          </w:p>
        </w:tc>
        <w:tc>
          <w:tcPr>
            <w:tcW w:w="3544" w:type="dxa"/>
          </w:tcPr>
          <w:p w:rsidR="00867B7B" w:rsidRDefault="00867B7B" w:rsidP="00867B7B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diikat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perkawinan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keturunan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berkualitas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handal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mendatang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867B7B" w:rsidRPr="008365F5" w:rsidRDefault="00867B7B" w:rsidP="00867B7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867B7B" w:rsidRPr="008365F5" w:rsidRDefault="00867B7B" w:rsidP="00867B7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867B7B" w:rsidRDefault="00867B7B" w:rsidP="00867B7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7B7B" w:rsidRDefault="00867B7B" w:rsidP="00867B7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7B7B" w:rsidRDefault="00867B7B" w:rsidP="00867B7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76" w:hanging="176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7B7B" w:rsidRDefault="00867B7B" w:rsidP="00867B7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mental spiritual.</w:t>
            </w:r>
          </w:p>
        </w:tc>
      </w:tr>
      <w:tr w:rsidR="001F201C" w:rsidRPr="008365F5" w:rsidTr="005D725B">
        <w:trPr>
          <w:trHeight w:val="254"/>
        </w:trPr>
        <w:tc>
          <w:tcPr>
            <w:tcW w:w="485" w:type="dxa"/>
          </w:tcPr>
          <w:p w:rsidR="001D5AD3" w:rsidRDefault="001D5AD3" w:rsidP="001D5AD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1D5AD3" w:rsidRDefault="001D5AD3" w:rsidP="001D5AD3">
            <w:pPr>
              <w:tabs>
                <w:tab w:val="left" w:pos="2236"/>
              </w:tabs>
              <w:spacing w:line="276" w:lineRule="auto"/>
              <w:ind w:left="-32" w:right="31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Sosialisasi</w:t>
            </w:r>
            <w:proofErr w:type="spellEnd"/>
          </w:p>
        </w:tc>
        <w:tc>
          <w:tcPr>
            <w:tcW w:w="3544" w:type="dxa"/>
          </w:tcPr>
          <w:p w:rsidR="001D5AD3" w:rsidRDefault="001D5AD3" w:rsidP="001D5AD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menumbuh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mental,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spiritual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selaras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keseimbangan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1D5AD3" w:rsidRPr="008365F5" w:rsidRDefault="001D5AD3" w:rsidP="001D5AD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1D5AD3" w:rsidRPr="008365F5" w:rsidRDefault="001D5AD3" w:rsidP="001D5AD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1D5AD3" w:rsidRDefault="001D5AD3" w:rsidP="001D5AD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Kejujuran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5AD3" w:rsidRDefault="001D5AD3" w:rsidP="001D5AD3">
            <w:pPr>
              <w:pStyle w:val="ListParagraph"/>
              <w:numPr>
                <w:ilvl w:val="0"/>
                <w:numId w:val="4"/>
              </w:numPr>
              <w:tabs>
                <w:tab w:val="left" w:pos="2444"/>
              </w:tabs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melaporkan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benar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5AD3" w:rsidRDefault="001D5AD3" w:rsidP="001D5AD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Ciri-</w:t>
            </w:r>
            <w:proofErr w:type="gramStart"/>
            <w:r>
              <w:rPr>
                <w:rFonts w:ascii="Times New Roman" w:hAnsi="Times New Roman" w:cs="Times New Roman"/>
              </w:rPr>
              <w:t>ciri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seseorang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5AD3" w:rsidRDefault="001D5AD3" w:rsidP="001D5AD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5AD3" w:rsidRDefault="001D5AD3" w:rsidP="001D5AD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</w:p>
        </w:tc>
      </w:tr>
      <w:tr w:rsidR="005D725B" w:rsidRPr="008365F5" w:rsidTr="005D725B">
        <w:trPr>
          <w:trHeight w:val="254"/>
        </w:trPr>
        <w:tc>
          <w:tcPr>
            <w:tcW w:w="485" w:type="dxa"/>
          </w:tcPr>
          <w:p w:rsidR="002F59C0" w:rsidRDefault="002F59C0" w:rsidP="002F59C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2F59C0" w:rsidRDefault="002F59C0" w:rsidP="002F59C0">
            <w:pPr>
              <w:tabs>
                <w:tab w:val="left" w:pos="2236"/>
              </w:tabs>
              <w:spacing w:line="276" w:lineRule="auto"/>
              <w:ind w:left="-32" w:right="31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</w:p>
        </w:tc>
        <w:tc>
          <w:tcPr>
            <w:tcW w:w="3544" w:type="dxa"/>
          </w:tcPr>
          <w:p w:rsidR="002F59C0" w:rsidRDefault="002F59C0" w:rsidP="002F59C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usaha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tercapainya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F59C0" w:rsidRPr="008365F5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2F59C0" w:rsidRPr="008365F5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2F59C0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59C0" w:rsidRDefault="002F59C0" w:rsidP="002F59C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seseorang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tujuan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cita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keberhasilan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keberuntungan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F59C0" w:rsidRDefault="002F59C0" w:rsidP="002F59C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Hemat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59C0" w:rsidRDefault="002F59C0" w:rsidP="002F59C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seseorang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hati-hati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membelanjakan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725B" w:rsidRPr="008365F5" w:rsidTr="005D725B">
        <w:trPr>
          <w:trHeight w:val="254"/>
        </w:trPr>
        <w:tc>
          <w:tcPr>
            <w:tcW w:w="485" w:type="dxa"/>
          </w:tcPr>
          <w:p w:rsidR="002F59C0" w:rsidRDefault="002F59C0" w:rsidP="002F59C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47"/>
            </w:pPr>
          </w:p>
        </w:tc>
        <w:tc>
          <w:tcPr>
            <w:tcW w:w="2912" w:type="dxa"/>
          </w:tcPr>
          <w:p w:rsidR="002F59C0" w:rsidRDefault="002F59C0" w:rsidP="002F59C0">
            <w:pPr>
              <w:tabs>
                <w:tab w:val="left" w:pos="2236"/>
              </w:tabs>
              <w:spacing w:line="276" w:lineRule="auto"/>
              <w:ind w:left="-32" w:right="31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kelestarian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2F59C0" w:rsidRDefault="002F59C0" w:rsidP="002F59C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menempatkan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dinamis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selaras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seimbang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2F59C0" w:rsidRPr="008365F5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06" w:hanging="218"/>
              <w:jc w:val="both"/>
              <w:rPr>
                <w:rFonts w:ascii="Times New Roman" w:hAnsi="Times New Roman" w:cs="Times New Roman"/>
              </w:rPr>
            </w:pPr>
            <w:r w:rsidRPr="008365F5">
              <w:rPr>
                <w:rFonts w:ascii="Times New Roman" w:hAnsi="Times New Roman" w:cs="Times New Roman"/>
              </w:rPr>
              <w:t xml:space="preserve">Kampung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Tugu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RW 05 </w:t>
            </w:r>
            <w:proofErr w:type="spellStart"/>
            <w:r w:rsidRPr="008365F5">
              <w:rPr>
                <w:rFonts w:ascii="Times New Roman" w:hAnsi="Times New Roman" w:cs="Times New Roman"/>
              </w:rPr>
              <w:t>Desa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PasirHalang</w:t>
            </w:r>
            <w:proofErr w:type="spellEnd"/>
          </w:p>
        </w:tc>
        <w:tc>
          <w:tcPr>
            <w:tcW w:w="2835" w:type="dxa"/>
          </w:tcPr>
          <w:p w:rsidR="002F59C0" w:rsidRPr="008365F5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65F5">
              <w:rPr>
                <w:rFonts w:ascii="Times New Roman" w:hAnsi="Times New Roman" w:cs="Times New Roman"/>
              </w:rPr>
              <w:t>Keluarga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365F5">
              <w:rPr>
                <w:rFonts w:ascii="Times New Roman" w:hAnsi="Times New Roman" w:cs="Times New Roman"/>
              </w:rPr>
              <w:t>aada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365F5">
              <w:rPr>
                <w:rFonts w:ascii="Times New Roman" w:hAnsi="Times New Roman" w:cs="Times New Roman"/>
              </w:rPr>
              <w:t>wilayah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5F5">
              <w:rPr>
                <w:rFonts w:ascii="Times New Roman" w:hAnsi="Times New Roman" w:cs="Times New Roman"/>
              </w:rPr>
              <w:t>kerja</w:t>
            </w:r>
            <w:proofErr w:type="spellEnd"/>
            <w:r w:rsidRPr="008365F5">
              <w:rPr>
                <w:rFonts w:ascii="Times New Roman" w:hAnsi="Times New Roman" w:cs="Times New Roman"/>
              </w:rPr>
              <w:t xml:space="preserve"> kampung KB</w:t>
            </w:r>
          </w:p>
        </w:tc>
        <w:tc>
          <w:tcPr>
            <w:tcW w:w="4659" w:type="dxa"/>
          </w:tcPr>
          <w:p w:rsidR="002F59C0" w:rsidRDefault="002F59C0" w:rsidP="002F59C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Peduli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59C0" w:rsidRDefault="002F59C0" w:rsidP="002F59C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melindungi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F59C0" w:rsidRDefault="002F59C0" w:rsidP="002F59C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59C0" w:rsidRDefault="001F201C" w:rsidP="001F201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kotoran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sampah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polusi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</w:tr>
    </w:tbl>
    <w:p w:rsidR="00462DF0" w:rsidRDefault="001F201C" w:rsidP="00D40A46">
      <w:pPr>
        <w:spacing w:line="276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48BD8" wp14:editId="1A45DC1A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647950" cy="2076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01C" w:rsidRP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Sukaraja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,…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…………………….2022</w:t>
                            </w: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Sekertaris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F201C">
                              <w:rPr>
                                <w:rFonts w:ascii="Times New Roman" w:hAnsi="Times New Roman" w:cs="Times New Roman"/>
                              </w:rPr>
                              <w:t>Kampung KB</w:t>
                            </w: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P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Ikeu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48BD8" id="Rectangle 2" o:spid="_x0000_s1026" style="position:absolute;margin-left:157.3pt;margin-top:5.75pt;width:208.5pt;height:163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" filled="f" stroked="f">
                <v:textbox>
                  <w:txbxContent>
                    <w:p w:rsidR="001F201C" w:rsidRP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Sukaraja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,…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…………………….2022</w:t>
                      </w: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Sekertaris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F201C">
                        <w:rPr>
                          <w:rFonts w:ascii="Times New Roman" w:hAnsi="Times New Roman" w:cs="Times New Roman"/>
                        </w:rPr>
                        <w:t>Kampung KB</w:t>
                      </w: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P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Ikeu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2647950" cy="20764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01C" w:rsidRP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F201C">
                              <w:rPr>
                                <w:rFonts w:ascii="Times New Roman" w:hAnsi="Times New Roman" w:cs="Times New Roman"/>
                              </w:rPr>
                              <w:t>Mengetahui</w:t>
                            </w:r>
                            <w:proofErr w:type="spellEnd"/>
                            <w:r w:rsidRPr="001F201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F201C">
                              <w:rPr>
                                <w:rFonts w:ascii="Times New Roman" w:hAnsi="Times New Roman" w:cs="Times New Roman"/>
                              </w:rPr>
                              <w:t>Ketua</w:t>
                            </w:r>
                            <w:proofErr w:type="spellEnd"/>
                            <w:r w:rsidRPr="001F201C">
                              <w:rPr>
                                <w:rFonts w:ascii="Times New Roman" w:hAnsi="Times New Roman" w:cs="Times New Roman"/>
                              </w:rPr>
                              <w:t xml:space="preserve"> Kampung KB</w:t>
                            </w: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F201C" w:rsidRPr="001F201C" w:rsidRDefault="001F201C" w:rsidP="001F20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Ade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Suhendar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0;margin-top:7.25pt;width:208.5pt;height:16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" filled="f" stroked="f">
                <v:textbox>
                  <w:txbxContent>
                    <w:p w:rsidR="001F201C" w:rsidRP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F201C">
                        <w:rPr>
                          <w:rFonts w:ascii="Times New Roman" w:hAnsi="Times New Roman" w:cs="Times New Roman"/>
                        </w:rPr>
                        <w:t>Mengetahui</w:t>
                      </w:r>
                      <w:proofErr w:type="spellEnd"/>
                      <w:r w:rsidRPr="001F201C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F201C">
                        <w:rPr>
                          <w:rFonts w:ascii="Times New Roman" w:hAnsi="Times New Roman" w:cs="Times New Roman"/>
                        </w:rPr>
                        <w:t>Ketua</w:t>
                      </w:r>
                      <w:proofErr w:type="spellEnd"/>
                      <w:r w:rsidRPr="001F201C">
                        <w:rPr>
                          <w:rFonts w:ascii="Times New Roman" w:hAnsi="Times New Roman" w:cs="Times New Roman"/>
                        </w:rPr>
                        <w:t xml:space="preserve"> Kampung KB</w:t>
                      </w: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1F201C" w:rsidRPr="001F201C" w:rsidRDefault="001F201C" w:rsidP="001F20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Ade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Suhendar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2DF0" w:rsidSect="00D40A46">
      <w:pgSz w:w="18720" w:h="12240" w:orient="landscape" w:code="14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5B17"/>
    <w:multiLevelType w:val="hybridMultilevel"/>
    <w:tmpl w:val="9D6E2620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1F92D1F"/>
    <w:multiLevelType w:val="hybridMultilevel"/>
    <w:tmpl w:val="8F8EDF8A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571224E"/>
    <w:multiLevelType w:val="hybridMultilevel"/>
    <w:tmpl w:val="79284E7C"/>
    <w:lvl w:ilvl="0" w:tplc="3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280C028D"/>
    <w:multiLevelType w:val="hybridMultilevel"/>
    <w:tmpl w:val="12D4C836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C795905"/>
    <w:multiLevelType w:val="hybridMultilevel"/>
    <w:tmpl w:val="19088B42"/>
    <w:lvl w:ilvl="0" w:tplc="CE9E0C5E">
      <w:start w:val="3"/>
      <w:numFmt w:val="bullet"/>
      <w:lvlText w:val="-"/>
      <w:lvlJc w:val="left"/>
      <w:pPr>
        <w:ind w:left="565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5" w15:restartNumberingAfterBreak="0">
    <w:nsid w:val="32C141A2"/>
    <w:multiLevelType w:val="hybridMultilevel"/>
    <w:tmpl w:val="27B23D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D1BCD"/>
    <w:multiLevelType w:val="hybridMultilevel"/>
    <w:tmpl w:val="63BC7FFC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F3D4DB6"/>
    <w:multiLevelType w:val="hybridMultilevel"/>
    <w:tmpl w:val="1BBA1C88"/>
    <w:lvl w:ilvl="0" w:tplc="3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47721176"/>
    <w:multiLevelType w:val="hybridMultilevel"/>
    <w:tmpl w:val="50903E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0044"/>
    <w:multiLevelType w:val="hybridMultilevel"/>
    <w:tmpl w:val="DD405E70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5C8054DB"/>
    <w:multiLevelType w:val="hybridMultilevel"/>
    <w:tmpl w:val="3964179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36270"/>
    <w:multiLevelType w:val="hybridMultilevel"/>
    <w:tmpl w:val="423A3D54"/>
    <w:lvl w:ilvl="0" w:tplc="3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7D5B5928"/>
    <w:multiLevelType w:val="hybridMultilevel"/>
    <w:tmpl w:val="1B74876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46"/>
    <w:rsid w:val="001D5AD3"/>
    <w:rsid w:val="001F201C"/>
    <w:rsid w:val="001F7BD2"/>
    <w:rsid w:val="002F59C0"/>
    <w:rsid w:val="00344724"/>
    <w:rsid w:val="0046234F"/>
    <w:rsid w:val="00462DF0"/>
    <w:rsid w:val="005D725B"/>
    <w:rsid w:val="006C6DB2"/>
    <w:rsid w:val="00867B7B"/>
    <w:rsid w:val="00A046F2"/>
    <w:rsid w:val="00C51FD4"/>
    <w:rsid w:val="00D40A46"/>
    <w:rsid w:val="00DD65E9"/>
    <w:rsid w:val="00E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8B63"/>
  <w15:chartTrackingRefBased/>
  <w15:docId w15:val="{60FB87BD-9046-49E0-8752-155D21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A46"/>
  </w:style>
  <w:style w:type="table" w:styleId="TableGrid">
    <w:name w:val="Table Grid"/>
    <w:basedOn w:val="TableNormal"/>
    <w:uiPriority w:val="39"/>
    <w:rsid w:val="00D4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IDEAPAD320</dc:creator>
  <cp:keywords/>
  <dc:description/>
  <cp:lastModifiedBy>IDEAPAD320</cp:lastModifiedBy>
  <cp:revision>5</cp:revision>
  <cp:lastPrinted>2022-11-15T22:52:00Z</cp:lastPrinted>
  <dcterms:created xsi:type="dcterms:W3CDTF">2022-11-15T13:07:00Z</dcterms:created>
  <dcterms:modified xsi:type="dcterms:W3CDTF">2022-11-15T22:52:00Z</dcterms:modified>
</cp:coreProperties>
</file>