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tbl>
      <w:tblPr>
        <w:tblW w:w="165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420"/>
        <w:gridCol w:w="1985"/>
        <w:gridCol w:w="1276"/>
        <w:gridCol w:w="1842"/>
        <w:gridCol w:w="1276"/>
        <w:gridCol w:w="1134"/>
        <w:gridCol w:w="1809"/>
        <w:gridCol w:w="34"/>
        <w:gridCol w:w="259"/>
        <w:gridCol w:w="946"/>
      </w:tblGrid>
      <w:tr>
        <w:trPr>
          <w:gridAfter w:val="1"/>
          <w:wAfter w:w="946" w:type="dxa"/>
          <w:trHeight w:val="360" w:hRule="atLeast"/>
        </w:trPr>
        <w:tc>
          <w:tcPr>
            <w:tcW w:w="153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 Narrow" w:cs="Calibri" w:eastAsia="Times New Roman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cs="Calibri" w:eastAsia="Times New Roman" w:hAnsi="Arial Narrow"/>
                <w:b/>
                <w:bCs/>
                <w:sz w:val="28"/>
                <w:szCs w:val="28"/>
              </w:rPr>
              <w:t>RENCANA KEGIATAN MASYARAKAT(RKM)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Arial Narrow" w:cs="Calibri" w:eastAsia="Times New Roman" w:hAnsi="Arial Narrow"/>
                <w:b/>
                <w:bCs/>
                <w:sz w:val="28"/>
                <w:szCs w:val="28"/>
              </w:rPr>
            </w:pPr>
          </w:p>
        </w:tc>
      </w:tr>
      <w:tr>
        <w:tblPrEx/>
        <w:trPr>
          <w:gridAfter w:val="1"/>
          <w:wAfter w:w="946" w:type="dxa"/>
          <w:trHeight w:val="360" w:hRule="atLeast"/>
        </w:trPr>
        <w:tc>
          <w:tcPr>
            <w:tcW w:w="153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 Narrow" w:cs="Calibri" w:eastAsia="Times New Roman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cs="Calibri" w:eastAsia="Times New Roman" w:hAnsi="Arial Narrow"/>
                <w:b/>
                <w:bCs/>
                <w:sz w:val="28"/>
                <w:szCs w:val="28"/>
              </w:rPr>
              <w:t>KAMPUNG KB ”</w:t>
            </w:r>
            <w:r>
              <w:rPr>
                <w:rFonts w:ascii="Arial Narrow" w:cs="Calibri" w:eastAsia="Times New Roman" w:hAnsi="Arial Narrow"/>
                <w:b/>
                <w:bCs/>
                <w:sz w:val="28"/>
                <w:szCs w:val="28"/>
                <w:lang w:val="en-US"/>
              </w:rPr>
              <w:t>GUYUB RUKUN</w:t>
            </w:r>
            <w:r>
              <w:rPr>
                <w:rFonts w:ascii="Arial Narrow" w:cs="Calibri" w:eastAsia="Times New Roman" w:hAnsi="Arial Narrow"/>
                <w:b/>
                <w:bCs/>
                <w:sz w:val="28"/>
                <w:szCs w:val="28"/>
              </w:rPr>
              <w:t xml:space="preserve">”DESA </w:t>
            </w:r>
            <w:r>
              <w:rPr>
                <w:rFonts w:ascii="Arial Narrow" w:cs="Calibri" w:eastAsia="Times New Roman" w:hAnsi="Arial Narrow"/>
                <w:b/>
                <w:bCs/>
                <w:sz w:val="28"/>
                <w:szCs w:val="28"/>
                <w:lang w:val="en-US"/>
              </w:rPr>
              <w:t>BRUMBU</w:t>
            </w:r>
            <w:r>
              <w:rPr>
                <w:rFonts w:ascii="Arial Narrow" w:cs="Calibri" w:eastAsia="Times New Roman" w:hAnsi="Arial Narrow"/>
                <w:b/>
                <w:bCs/>
                <w:sz w:val="28"/>
                <w:szCs w:val="28"/>
              </w:rPr>
              <w:t>NG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Arial Narrow" w:cs="Calibri" w:eastAsia="Times New Roman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cs="Calibri" w:eastAsia="Times New Roman" w:hAnsi="Arial Narrow"/>
                <w:b/>
                <w:bCs/>
                <w:sz w:val="28"/>
                <w:szCs w:val="28"/>
              </w:rPr>
              <w:t>KECAMATAN JEPON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Arial Narrow" w:cs="Calibri" w:eastAsia="Times New Roman" w:hAnsi="Arial Narrow"/>
                <w:b/>
                <w:bCs/>
                <w:sz w:val="28"/>
                <w:szCs w:val="28"/>
              </w:rPr>
            </w:pPr>
          </w:p>
        </w:tc>
      </w:tr>
      <w:tr>
        <w:tblPrEx/>
        <w:trPr>
          <w:trHeight w:val="360" w:hRule="atLeast"/>
        </w:trPr>
        <w:tc>
          <w:tcPr>
            <w:tcW w:w="153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Arial Narrow" w:cs="Calibri" w:eastAsia="Times New Roman" w:hAnsi="Arial Narro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cs="Calibri" w:eastAsia="Times New Roman" w:hAnsi="Arial Narrow"/>
                <w:b/>
                <w:bCs/>
                <w:sz w:val="28"/>
                <w:szCs w:val="28"/>
              </w:rPr>
              <w:t>TAHUN 202</w:t>
            </w:r>
            <w:r>
              <w:rPr>
                <w:rFonts w:ascii="Arial Narrow" w:cs="Calibri" w:eastAsia="Times New Roman" w:hAnsi="Arial Narrow"/>
                <w:b/>
                <w:bCs/>
                <w:sz w:val="28"/>
                <w:szCs w:val="28"/>
                <w:lang w:val="en-US"/>
              </w:rPr>
              <w:t>5</w:t>
            </w:r>
          </w:p>
          <w:tbl>
            <w:tblPr>
              <w:tblW w:w="15241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5426"/>
              <w:gridCol w:w="1984"/>
              <w:gridCol w:w="18"/>
              <w:gridCol w:w="1258"/>
              <w:gridCol w:w="1843"/>
              <w:gridCol w:w="1275"/>
              <w:gridCol w:w="1247"/>
              <w:gridCol w:w="1589"/>
            </w:tblGrid>
            <w:tr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: Rencana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 xml:space="preserve">:  Telah dilaksanakan dan Rutin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:  Telah dilaksanakan hanya sekali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509" w:hRule="atLeast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No.</w:t>
                  </w:r>
                </w:p>
              </w:tc>
              <w:tc>
                <w:tcPr>
                  <w:tcW w:w="5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Usulan Kegiatan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Penanggung Jawab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SASARAN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PIHAK YANGTERLIBAT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WAKTU</w:t>
                  </w:r>
                </w:p>
              </w:tc>
              <w:tc>
                <w:tcPr>
                  <w:tcW w:w="12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SUMBER DANA</w:t>
                  </w:r>
                </w:p>
              </w:tc>
              <w:tc>
                <w:tcPr>
                  <w:tcW w:w="15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ind w:right="-9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STATUS</w:t>
                  </w:r>
                </w:p>
              </w:tc>
            </w:tr>
            <w:tr>
              <w:tblPrEx/>
              <w:trPr>
                <w:trHeight w:val="509" w:hRule="atLeast"/>
              </w:trPr>
              <w:tc>
                <w:tcPr>
                  <w:tcW w:w="601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5426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1247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  <w:tc>
                <w:tcPr>
                  <w:tcW w:w="1589" w:type="dxa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/>
                      <w:bCs/>
                    </w:rPr>
                  </w:pPr>
                </w:p>
              </w:tc>
            </w:tr>
            <w:tr>
              <w:tblPrEx/>
              <w:trPr>
                <w:trHeight w:val="645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A</w:t>
                  </w:r>
                </w:p>
              </w:tc>
              <w:tc>
                <w:tcPr>
                  <w:tcW w:w="1305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Upaya Peningkatan Cakupan KB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</w:tr>
            <w:tr>
              <w:tblPrEx/>
              <w:trPr>
                <w:trHeight w:val="900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Melakukan Penyuluhan tentang metode kontrasepsi jangka panjang (MKJP)minimal 1 bulan sekali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PLKB dan Kader KB (PPKBD dan Sub PPKBD)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Setiap bulan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 APBDes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</w:tr>
            <w:tr>
              <w:tblPrEx/>
              <w:trPr>
                <w:trHeight w:val="1200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Melakukan kunjungan rumah kepada pasangan usia subur (PUS) yang belum ikut KB (minimal 1 bulan sekali) agar bersedia ikut KB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Kader KB (PPKBD dan Sub PPKBD)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 Setiap bulan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 Swadaya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</w:tr>
            <w:tr>
              <w:tblPrEx/>
              <w:trPr>
                <w:trHeight w:val="1500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</w:rPr>
                    <w:t xml:space="preserve">Mengadakan pelayanan </w:t>
                  </w:r>
                  <w:r>
                    <w:rPr>
                      <w:rFonts w:cs="Times New Roman" w:eastAsia="Times New Roman"/>
                      <w:lang w:val="en-US"/>
                    </w:rPr>
                    <w:t>ILP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</w:rPr>
                    <w:t>Remaja dan PUS</w:t>
                  </w:r>
                  <w:r>
                    <w:rPr>
                      <w:rFonts w:cs="Times New Roman" w:eastAsia="Times New Roman"/>
                      <w:lang w:val="en-US"/>
                    </w:rPr>
                    <w:t>,</w:t>
                  </w:r>
                  <w:r>
                    <w:rPr>
                      <w:rFonts w:cs="Times New Roman" w:eastAsia="Times New Roman"/>
                      <w:lang w:val="en-US"/>
                    </w:rPr>
                    <w:t>Lansia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Bidan Desa, Kader posbindu, kader KB, Tim Penggerak PKK Desa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Setiap bulan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 APBDes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</w:tr>
            <w:tr>
              <w:tblPrEx/>
              <w:trPr>
                <w:trHeight w:val="900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Safari KB/ Pemasangan KB Gratis bekerjasama dengan PKM Kecamatan khususnya pada moment  hari Nasional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PKM Kecamatan, PLKB,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Cs/>
                      <w:lang w:val="en-US"/>
                    </w:rPr>
                    <w:t>Tahun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 APBD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</w:tr>
            <w:tr>
              <w:tblPrEx/>
              <w:trPr>
                <w:trHeight w:val="1575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</w:rPr>
                    <w:t>Kunjungan rumah  bagi keluarga balita yang tidak hadir dalam kegiatan posyandu oleh kader posyandu, kader PPKBD, Sub PPKBD dan Tim Pen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damping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Keluarga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Balita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Kader posyandu, kader PPKBD, Sub PPKBD dan T</w:t>
                  </w:r>
                  <w:r>
                    <w:rPr>
                      <w:rFonts w:cs="Times New Roman" w:eastAsia="Times New Roman"/>
                      <w:lang w:val="en-US"/>
                    </w:rPr>
                    <w:t>PK.</w:t>
                  </w:r>
                  <w:r>
                    <w:rPr>
                      <w:rFonts w:cs="Times New Roman" w:eastAsia="Times New Roman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 xml:space="preserve">Setiap bulan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 Swadaya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</w:tr>
            <w:tr>
              <w:tblPrEx/>
              <w:trPr>
                <w:trHeight w:val="630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</w:rPr>
                    <w:t xml:space="preserve">Mengadakan penyuluhan bagi usia lansia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Pendidikan/sosialisasi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Lansia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Bidan Desa, Kader Kesehatan,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 xml:space="preserve">Setiap bulan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 Swadaya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  <w:bookmarkStart w:id="0" w:name="_GoBack"/>
                  <w:bookmarkEnd w:id="0"/>
                </w:p>
              </w:tc>
            </w:tr>
            <w:tr>
              <w:tblPrEx/>
              <w:trPr>
                <w:trHeight w:val="1800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</w:rPr>
                    <w:t xml:space="preserve">Mengadakan kegiatan senam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Bersama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Remaja,WUS</w:t>
                  </w:r>
                  <w:r>
                    <w:rPr>
                      <w:rFonts w:cs="Times New Roman" w:eastAsia="Times New Roman"/>
                      <w:lang w:val="en-US"/>
                    </w:rPr>
                    <w:t>,Lansia</w:t>
                  </w:r>
                  <w:r>
                    <w:rPr>
                      <w:rFonts w:cs="Times New Roman" w:eastAsia="Times New Roman"/>
                      <w:lang w:val="en-US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Bidan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>Desa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, </w:t>
                  </w:r>
                  <w:r>
                    <w:rPr>
                      <w:rFonts w:cs="Times New Roman" w:eastAsia="Times New Roman"/>
                      <w:lang w:val="en-US"/>
                    </w:rPr>
                    <w:t>Ketua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PKK </w:t>
                  </w:r>
                  <w:r>
                    <w:rPr>
                      <w:rFonts w:cs="Times New Roman" w:eastAsia="Times New Roman"/>
                      <w:lang w:val="en-US"/>
                    </w:rPr>
                    <w:t>beserta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>Anggota</w:t>
                  </w:r>
                  <w:r>
                    <w:rPr>
                      <w:rFonts w:cs="Times New Roman" w:eastAsia="Times New Roman"/>
                      <w:lang w:val="en-US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 xml:space="preserve"> Setiap hari 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>Minggu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>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 Swadaya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</w:tr>
            <w:tr>
              <w:tblPrEx/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8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</w:rPr>
                    <w:t>Mengadakan Penyuluhan semua Kelompok Poktan BKB, BKR, BKL, UPPKS dan PIK Remaja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Pendidikan/sosialisa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Anggota Poktan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Penyuluh KB, Dindalduk Kab.Blora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Setiap bulan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>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 Swadaya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</w:tr>
            <w:tr>
              <w:tblPrEx/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</w:rPr>
                    <w:t>Penyuluhan remaja/Genre tentang bahaya Narkoba, HIV, Seks bebas dan pernikahan dini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 xml:space="preserve">Pendidikan/sosialisasi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Remaja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bidan desa, babinsa, babinkamtibmas,  kader PPKBD, Sub PPKBD dan Tim Penggerak PKK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Cs/>
                      <w:lang w:val="en-US"/>
                    </w:rPr>
                    <w:t>Tahun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APBDes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1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</w:rPr>
                    <w:t xml:space="preserve">Pembagian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PMT</w:t>
                  </w:r>
                  <w:r>
                    <w:rPr>
                      <w:rFonts w:cs="Times New Roman" w:eastAsia="Times New Roman"/>
                      <w:sz w:val="24"/>
                      <w:szCs w:val="24"/>
                    </w:rPr>
                    <w:t xml:space="preserve"> bagi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balita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stunting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Balita Stunting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Cs/>
                      <w:lang w:val="en-US"/>
                    </w:rPr>
                    <w:t>Tahun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APBDes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1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</w:rPr>
                    <w:t>Pendampingan kader kesehatan kepada ibu hami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l.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 xml:space="preserve">Ibu Hamil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</w:rPr>
                    <w:t xml:space="preserve">bidan desa dan </w:t>
                  </w:r>
                  <w:r>
                    <w:rPr>
                      <w:rFonts w:cs="Times New Roman" w:eastAsia="Times New Roman"/>
                      <w:lang w:val="en-US"/>
                    </w:rPr>
                    <w:t>TPK.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Setiap bulan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APBDes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1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SUB PIN POLIO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Kasih </w:t>
                  </w:r>
                  <w:r>
                    <w:rPr>
                      <w:rFonts w:cs="Times New Roman" w:eastAsia="Times New Roman"/>
                      <w:lang w:val="en-US"/>
                    </w:rPr>
                    <w:t>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Balita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 xml:space="preserve">bidan desa dan kader </w:t>
                  </w:r>
                  <w:r>
                    <w:rPr>
                      <w:rFonts w:cs="Times New Roman" w:eastAsia="Times New Roman"/>
                      <w:lang w:val="en-US"/>
                    </w:rPr>
                    <w:t>Posyandu</w:t>
                  </w:r>
                  <w:r>
                    <w:rPr>
                      <w:rFonts w:cs="Times New Roman" w:eastAsia="Times New Roman"/>
                      <w:lang w:val="en-US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Cs/>
                      <w:lang w:val="en-US"/>
                    </w:rPr>
                    <w:t>Tahun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APB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>D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13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KELAS BUMIL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Ibu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>Hamil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 xml:space="preserve">bidan desa dan kader </w:t>
                  </w:r>
                  <w:r>
                    <w:rPr>
                      <w:rFonts w:cs="Times New Roman" w:eastAsia="Times New Roman"/>
                      <w:lang w:val="en-US"/>
                    </w:rPr>
                    <w:t>Posyandu</w:t>
                  </w:r>
                  <w:r>
                    <w:rPr>
                      <w:rFonts w:cs="Times New Roman" w:eastAsia="Times New Roman"/>
                      <w:lang w:val="en-US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Cs/>
                      <w:lang w:val="en-US"/>
                    </w:rPr>
                    <w:t>Tahun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APB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>D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vertAlign w:val="superscript"/>
                    </w:rPr>
                  </w:pPr>
                </w:p>
              </w:tc>
            </w:tr>
            <w:tr>
              <w:tblPrEx/>
              <w:trPr>
                <w:gridAfter w:val="1"/>
                <w:wAfter w:w="1589" w:type="dxa"/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B</w:t>
                  </w:r>
                </w:p>
              </w:tc>
              <w:tc>
                <w:tcPr>
                  <w:tcW w:w="1305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Upaya Menciptakan Lingkungan Sehat</w:t>
                  </w:r>
                </w:p>
              </w:tc>
            </w:tr>
            <w:tr>
              <w:tblPrEx/>
              <w:trPr>
                <w:trHeight w:val="630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</w:rPr>
                    <w:t xml:space="preserve">Pelaksanaan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kerja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bakti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tiap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RT.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Semua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>Warga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>Desa</w:t>
                  </w:r>
                  <w:r>
                    <w:rPr>
                      <w:rFonts w:cs="Times New Roman" w:eastAsia="Times New Roman"/>
                      <w:lang w:val="en-US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Ketua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>RT,RW</w:t>
                  </w:r>
                  <w:r>
                    <w:rPr>
                      <w:rFonts w:cs="Times New Roman" w:eastAsia="Times New Roman"/>
                      <w:lang w:val="en-US"/>
                    </w:rPr>
                    <w:t>,Warga</w:t>
                  </w:r>
                  <w:r>
                    <w:rPr>
                      <w:rFonts w:cs="Times New Roman" w:eastAsia="Times New Roman"/>
                      <w:lang w:val="en-US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bCs/>
                      <w:lang w:val="en-US"/>
                    </w:rPr>
                    <w:t>Tahun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  <w:r>
                    <w:rPr>
                      <w:rFonts w:cs="Times New Roman" w:eastAsia="Times New Roman"/>
                      <w:lang w:val="en-US"/>
                    </w:rPr>
                    <w:t>swadaya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color w:val="ff0000"/>
                    </w:rPr>
                  </w:pPr>
                </w:p>
              </w:tc>
            </w:tr>
            <w:tr>
              <w:tblPrEx/>
              <w:trPr>
                <w:trHeight w:val="630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Pemicuan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5 Pilar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STBM(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Sanitasi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Total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Berbasis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Masyarakat)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Semua 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>
                  <w:pPr>
                    <w:pStyle w:val="style0"/>
                    <w:rPr/>
                  </w:pPr>
                  <w:r>
                    <w:rPr>
                      <w:rFonts w:cs="Times New Roman" w:eastAsia="Times New Roman"/>
                    </w:rPr>
                    <w:t>Tahun 202</w:t>
                  </w:r>
                  <w:r>
                    <w:rPr>
                      <w:rFonts w:cs="Times New Roman" w:eastAsia="Times New Roman"/>
                      <w:lang w:val="en-US"/>
                    </w:rPr>
                    <w:t>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swadaya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</w:tr>
            <w:tr>
              <w:tblPrEx/>
              <w:trPr>
                <w:trHeight w:val="1260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</w:rPr>
                    <w:t xml:space="preserve">Pembuatan Bank Sampah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>
                  <w:pPr>
                    <w:pStyle w:val="style0"/>
                    <w:rPr/>
                  </w:pPr>
                  <w:r>
                    <w:rPr>
                      <w:rFonts w:cs="Times New Roman" w:eastAsia="Times New Roman"/>
                    </w:rPr>
                    <w:t>Tahun 202</w:t>
                  </w:r>
                  <w:r>
                    <w:rPr>
                      <w:rFonts w:cs="Times New Roman" w:eastAsia="Times New Roman"/>
                      <w:lang w:val="en-US"/>
                    </w:rPr>
                    <w:t>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APBDes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1260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Penanaman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Pohon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Pepaya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di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pinggir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jalan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wilayah RT 11.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</w:rPr>
                    <w:t xml:space="preserve">Semua </w:t>
                  </w:r>
                  <w:r>
                    <w:rPr>
                      <w:rFonts w:cs="Times New Roman" w:eastAsia="Times New Roman"/>
                      <w:lang w:val="en-US"/>
                    </w:rPr>
                    <w:t>warga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rt 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</w:rPr>
                    <w:t>Kades, Ketua RW/RT, Karang T</w:t>
                  </w:r>
                  <w:r>
                    <w:rPr>
                      <w:rFonts w:cs="Times New Roman" w:eastAsia="Times New Roman"/>
                      <w:lang w:val="en-US"/>
                    </w:rPr>
                    <w:t>aruna</w:t>
                  </w:r>
                  <w:r>
                    <w:rPr>
                      <w:rFonts w:cs="Times New Roman" w:eastAsia="Times New Roman"/>
                      <w:lang w:val="en-US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  <w:bCs/>
                      <w:lang w:val="en-US"/>
                    </w:rPr>
                    <w:t>Tahun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APBDes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</w:tr>
            <w:tr>
              <w:tblPrEx/>
              <w:trPr>
                <w:trHeight w:val="840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</w:rPr>
                    <w:t xml:space="preserve">Pembangunan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Drainase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RT 01, RT 02, RT 09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Warga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RT 01,02, dan RT 09.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Kades, Ketua RW/RT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  <w:bCs/>
                      <w:lang w:val="en-US"/>
                    </w:rPr>
                    <w:t>Tahun</w:t>
                  </w:r>
                  <w:r>
                    <w:rPr>
                      <w:rFonts w:cs="Times New Roman" w:eastAsia="Times New Roman"/>
                      <w:bCs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APBDes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1442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CEKDAM RT 17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ID"/>
                    </w:rPr>
                  </w:pPr>
                  <w:r>
                    <w:rPr>
                      <w:rFonts w:cs="Times New Roman" w:eastAsia="Times New Roman"/>
                      <w:lang w:val="en-ID"/>
                    </w:rPr>
                    <w:t>Warga</w:t>
                  </w:r>
                  <w:r>
                    <w:rPr>
                      <w:rFonts w:cs="Times New Roman" w:eastAsia="Times New Roman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ID"/>
                    </w:rPr>
                    <w:t>Desa</w:t>
                  </w:r>
                  <w:r>
                    <w:rPr>
                      <w:rFonts w:cs="Times New Roman" w:eastAsia="Times New Roman"/>
                      <w:lang w:val="en-ID"/>
                    </w:rPr>
                    <w:t xml:space="preserve"> RT 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Kades, Ketua RW/RT</w:t>
                  </w:r>
                  <w:r>
                    <w:rPr>
                      <w:rFonts w:cs="Times New Roman" w:eastAsia="Times New Roman"/>
                      <w:lang w:val="en-US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Tahun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APBDes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1442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Melaksanakan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kegiatan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voging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untuk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mencegah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penyakit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DB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ID"/>
                    </w:rPr>
                  </w:pPr>
                  <w:r>
                    <w:rPr>
                      <w:rFonts w:cs="Times New Roman" w:eastAsia="Times New Roman"/>
                      <w:lang w:val="en-ID"/>
                    </w:rPr>
                    <w:t>Warga</w:t>
                  </w:r>
                  <w:r>
                    <w:rPr>
                      <w:rFonts w:cs="Times New Roman" w:eastAsia="Times New Roman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ID"/>
                    </w:rPr>
                    <w:t>Desa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Kades,ketua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>rt,rw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Tahun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</w:rPr>
                    <w:t>APBDes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C</w:t>
                  </w:r>
                </w:p>
              </w:tc>
              <w:tc>
                <w:tcPr>
                  <w:tcW w:w="1305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 xml:space="preserve">Ekonomi dan Pertanian 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</w:tr>
            <w:tr>
              <w:tblPrEx/>
              <w:trPr>
                <w:trHeight w:val="600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Mengadakan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jimpitan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di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tiap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RW.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Semua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>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Kades,Ketua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RT,RW.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Setiap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>Bulan</w:t>
                  </w:r>
                  <w:r>
                    <w:rPr>
                      <w:rFonts w:cs="Times New Roman" w:eastAsia="Times New Roman"/>
                      <w:lang w:val="en-US"/>
                    </w:rPr>
                    <w:t>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Swadaya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</w:tr>
            <w:tr>
              <w:tblPrEx/>
              <w:trPr>
                <w:trHeight w:val="315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Pengembangan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Lahan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Pertanian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dengan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Holtikultura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</w:rPr>
                    <w:t xml:space="preserve">Semua </w:t>
                  </w:r>
                  <w:r>
                    <w:rPr>
                      <w:rFonts w:cs="Times New Roman" w:eastAsia="Times New Roman"/>
                      <w:lang w:val="en-US"/>
                    </w:rPr>
                    <w:t>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Kades,Karang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>Taruna,PKK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Tahun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APBdes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</w:tr>
            <w:tr>
              <w:tblPrEx/>
              <w:trPr>
                <w:trHeight w:val="630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</w:rPr>
                    <w:t>Pe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mbentukan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Kelompok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Tani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>Petani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>Desa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>Brumbung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</w:rPr>
                    <w:t>Dinas Pertanian Kab Blora, Kades, Perangkat</w:t>
                  </w:r>
                  <w:r>
                    <w:rPr>
                      <w:rFonts w:cs="Times New Roman" w:eastAsia="Times New Roman"/>
                      <w:lang w:val="en-US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Tahun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APBD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945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</w:rPr>
                    <w:t>Pelatihan Ketrampilan Membuat Pupuk Organik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Dinas Pertanian Kab. Blora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Tahun 202</w:t>
                  </w:r>
                  <w:r>
                    <w:rPr>
                      <w:rFonts w:cs="Times New Roman" w:eastAsia="Times New Roman"/>
                      <w:lang w:val="en-US"/>
                    </w:rPr>
                    <w:t>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APBdes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945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Mengadakan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Pelatih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Memasak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PKK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Kades,Ketua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PKK dan </w:t>
                  </w:r>
                  <w:r>
                    <w:rPr>
                      <w:rFonts w:cs="Times New Roman" w:eastAsia="Times New Roman"/>
                      <w:lang w:val="en-US"/>
                    </w:rPr>
                    <w:t>Anggota</w:t>
                  </w:r>
                  <w:r>
                    <w:rPr>
                      <w:rFonts w:cs="Times New Roman" w:eastAsia="Times New Roman"/>
                      <w:lang w:val="en-US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Tahun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APBdes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945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Musdes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pembahasan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dan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pengesahan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RPJMDes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Semua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>warga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Kades,prades</w:t>
                  </w:r>
                  <w:r>
                    <w:rPr>
                      <w:rFonts w:cs="Times New Roman" w:eastAsia="Times New Roman"/>
                      <w:lang w:val="en-US"/>
                    </w:rPr>
                    <w:t>,rt,rw,pkk,tomas,toga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Tahun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APBdes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465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lang w:val="en-US"/>
                    </w:rPr>
                    <w:t>D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Upaya Meningkatkan Kepedulian Sosial, Keamanan &amp; Ketertiban Lingkungan Warga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1010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</w:rPr>
                    <w:t>Penyuluhan remaja/Genre tentang bahaya Narkoba, HIV, Seks bebas dan pernikahan dini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Remaja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</w:rPr>
                    <w:t>bidan desa, babinsa, babinkamtibmas,  kader PPKB</w:t>
                  </w:r>
                  <w:r>
                    <w:rPr>
                      <w:rFonts w:cs="Times New Roman" w:eastAsia="Times New Roman"/>
                      <w:lang w:val="en-US"/>
                    </w:rPr>
                    <w:t>D dan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Tahun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A</w:t>
                  </w:r>
                  <w:r>
                    <w:rPr>
                      <w:rFonts w:cs="Times New Roman" w:eastAsia="Times New Roman"/>
                    </w:rPr>
                    <w:t>PBdes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1180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Kegiatan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US"/>
                    </w:rPr>
                    <w:t>Siskampling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Semua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US"/>
                    </w:rPr>
                    <w:t>Warga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Kades,RT</w:t>
                  </w:r>
                  <w:r>
                    <w:rPr>
                      <w:rFonts w:cs="Times New Roman" w:eastAsia="Times New Roman"/>
                      <w:lang w:val="en-US"/>
                    </w:rPr>
                    <w:t>,RW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, </w:t>
                  </w:r>
                  <w:r>
                    <w:rPr>
                      <w:rFonts w:cs="Times New Roman" w:eastAsia="Times New Roman"/>
                      <w:lang w:val="en-US"/>
                    </w:rPr>
                    <w:t>Warga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Masyarakat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Tahun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  <w:lang w:val="en-US"/>
                    </w:rPr>
                    <w:t>Swadaya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lang w:val="en-US"/>
                    </w:rPr>
                    <w:t>E</w:t>
                  </w:r>
                </w:p>
              </w:tc>
              <w:tc>
                <w:tcPr>
                  <w:tcW w:w="1305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</w:rPr>
                    <w:t>Upaya Penggalangan Dukungan &amp; Pembiayaan Kampung KB  (Mobilisasi Pihak Terkait)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</w:tr>
            <w:tr>
              <w:tblPrEx/>
              <w:trPr>
                <w:trHeight w:val="945" w:hRule="atLeast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Dukungan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dana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dari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pemerintah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desa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</w:rPr>
                    <w:t>Ekonomi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ID"/>
                    </w:rPr>
                  </w:pPr>
                  <w:r>
                    <w:rPr>
                      <w:rFonts w:cs="Times New Roman" w:eastAsia="Times New Roman"/>
                      <w:lang w:val="en-ID"/>
                    </w:rPr>
                    <w:t>Pokja</w:t>
                  </w:r>
                  <w:r>
                    <w:rPr>
                      <w:rFonts w:cs="Times New Roman" w:eastAsia="Times New Roman"/>
                      <w:lang w:val="en-ID"/>
                    </w:rPr>
                    <w:t xml:space="preserve"> Kampung KB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ID"/>
                    </w:rPr>
                  </w:pPr>
                  <w:r>
                    <w:rPr>
                      <w:rFonts w:cs="Times New Roman" w:eastAsia="Times New Roman"/>
                      <w:lang w:val="en-ID"/>
                    </w:rPr>
                    <w:t>Kades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Tahun 202</w:t>
                  </w:r>
                  <w:r>
                    <w:rPr>
                      <w:rFonts w:cs="Times New Roman" w:eastAsia="Times New Roman"/>
                      <w:lang w:val="en-US"/>
                    </w:rPr>
                    <w:t>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APBDes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</w:tr>
            <w:tr>
              <w:tblPrEx/>
              <w:trPr>
                <w:trHeight w:val="630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Cs/>
                    </w:rPr>
                  </w:pPr>
                  <w:r>
                    <w:rPr>
                      <w:rFonts w:cs="Times New Roman" w:eastAsia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Dukungan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dan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partisipasi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dari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warga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desa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lang w:val="en-ID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ID"/>
                    </w:rPr>
                    <w:t>Ekonomi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ID"/>
                    </w:rPr>
                  </w:pPr>
                  <w:r>
                    <w:rPr>
                      <w:rFonts w:cs="Times New Roman" w:eastAsia="Times New Roman"/>
                      <w:lang w:val="en-ID"/>
                    </w:rPr>
                    <w:t>Warga</w:t>
                  </w:r>
                  <w:r>
                    <w:rPr>
                      <w:rFonts w:cs="Times New Roman" w:eastAsia="Times New Roman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ID"/>
                    </w:rPr>
                    <w:t>Desa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ID"/>
                    </w:rPr>
                  </w:pPr>
                  <w:r>
                    <w:rPr>
                      <w:rFonts w:cs="Times New Roman" w:eastAsia="Times New Roman"/>
                      <w:lang w:val="en-ID"/>
                    </w:rPr>
                    <w:t>Kadesa</w:t>
                  </w:r>
                  <w:r>
                    <w:rPr>
                      <w:rFonts w:cs="Times New Roman" w:eastAsia="Times New Roman"/>
                      <w:lang w:val="en-ID"/>
                    </w:rPr>
                    <w:t xml:space="preserve"> dan </w:t>
                  </w:r>
                  <w:r>
                    <w:rPr>
                      <w:rFonts w:cs="Times New Roman" w:eastAsia="Times New Roman"/>
                      <w:lang w:val="en-ID"/>
                    </w:rPr>
                    <w:t>Pokja</w:t>
                  </w:r>
                  <w:r>
                    <w:rPr>
                      <w:rFonts w:cs="Times New Roman" w:eastAsia="Times New Roman"/>
                      <w:lang w:val="en-ID"/>
                    </w:rPr>
                    <w:t xml:space="preserve"> Kampung KB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Tahun 202</w:t>
                  </w:r>
                  <w:r>
                    <w:rPr>
                      <w:rFonts w:cs="Times New Roman" w:eastAsia="Times New Roman"/>
                      <w:lang w:val="en-US"/>
                    </w:rPr>
                    <w:t>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ID"/>
                    </w:rPr>
                  </w:pPr>
                  <w:r>
                    <w:rPr>
                      <w:rFonts w:cs="Times New Roman" w:eastAsia="Times New Roman"/>
                      <w:lang w:val="en-ID"/>
                    </w:rPr>
                    <w:t>Swadaya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  <w:r>
                    <w:rPr>
                      <w:rFonts w:cs="Times New Roman" w:eastAsia="Times New Roman"/>
                    </w:rPr>
                    <w:t> </w:t>
                  </w:r>
                </w:p>
              </w:tc>
            </w:tr>
            <w:tr>
              <w:tblPrEx/>
              <w:trPr>
                <w:trHeight w:val="630" w:hRule="atLeast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Times New Roman" w:eastAsia="Times New Roman"/>
                      <w:bCs/>
                      <w:lang w:val="en-US"/>
                    </w:rPr>
                  </w:pPr>
                  <w:r>
                    <w:rPr>
                      <w:rFonts w:cs="Times New Roman" w:eastAsia="Times New Roman"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</w:pP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Musdes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Pembahasan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Dan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Penetapan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APBDes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>Tahun</w:t>
                  </w:r>
                  <w:r>
                    <w:rPr>
                      <w:rFonts w:cs="Times New Roman" w:eastAsia="Times New Roman"/>
                      <w:sz w:val="24"/>
                      <w:szCs w:val="24"/>
                      <w:lang w:val="en-ID"/>
                    </w:rPr>
                    <w:t xml:space="preserve"> 2025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jc w:val="center"/>
                    <w:rPr>
                      <w:rFonts w:cs="Calibri" w:eastAsia="Times New Roman"/>
                      <w:sz w:val="24"/>
                      <w:szCs w:val="24"/>
                      <w:lang w:val="en-ID"/>
                    </w:rPr>
                  </w:pPr>
                  <w:r>
                    <w:rPr>
                      <w:rFonts w:cs="Calibri" w:eastAsia="Times New Roman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cs="Calibri" w:eastAsia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ID"/>
                    </w:rPr>
                    <w:t>Ekonomi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ID"/>
                    </w:rPr>
                  </w:pPr>
                  <w:r>
                    <w:rPr>
                      <w:rFonts w:cs="Times New Roman" w:eastAsia="Times New Roman"/>
                      <w:lang w:val="en-ID"/>
                    </w:rPr>
                    <w:t>Semua</w:t>
                  </w:r>
                  <w:r>
                    <w:rPr>
                      <w:rFonts w:cs="Times New Roman" w:eastAsia="Times New Roman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ID"/>
                    </w:rPr>
                    <w:t>Warga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ID"/>
                    </w:rPr>
                  </w:pPr>
                  <w:r>
                    <w:rPr>
                      <w:rFonts w:cs="Times New Roman" w:eastAsia="Times New Roman"/>
                      <w:lang w:val="en-ID"/>
                    </w:rPr>
                    <w:t>Kepala</w:t>
                  </w:r>
                  <w:r>
                    <w:rPr>
                      <w:rFonts w:cs="Times New Roman" w:eastAsia="Times New Roman"/>
                      <w:lang w:val="en-ID"/>
                    </w:rPr>
                    <w:t xml:space="preserve"> </w:t>
                  </w:r>
                  <w:r>
                    <w:rPr>
                      <w:rFonts w:cs="Times New Roman" w:eastAsia="Times New Roman"/>
                      <w:lang w:val="en-ID"/>
                    </w:rPr>
                    <w:t>Desa,BPD</w:t>
                  </w:r>
                  <w:r>
                    <w:rPr>
                      <w:rFonts w:cs="Times New Roman" w:eastAsia="Times New Roman"/>
                      <w:lang w:val="en-ID"/>
                    </w:rPr>
                    <w:t>,RT,RW,PKK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US"/>
                    </w:rPr>
                  </w:pPr>
                  <w:r>
                    <w:rPr>
                      <w:rFonts w:cs="Times New Roman" w:eastAsia="Times New Roman"/>
                    </w:rPr>
                    <w:t>Tahun 202</w:t>
                  </w:r>
                  <w:r>
                    <w:rPr>
                      <w:rFonts w:cs="Times New Roman" w:eastAsia="Times New Roman"/>
                      <w:lang w:val="en-US"/>
                    </w:rPr>
                    <w:t>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  <w:lang w:val="en-ID"/>
                    </w:rPr>
                  </w:pPr>
                  <w:r>
                    <w:rPr>
                      <w:rFonts w:cs="Times New Roman" w:eastAsia="Times New Roman"/>
                    </w:rPr>
                    <w:t>APBDes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pStyle w:val="style0"/>
                    <w:spacing w:after="0" w:lineRule="auto" w:line="240"/>
                    <w:rPr>
                      <w:rFonts w:cs="Times New Roman" w:eastAsia="Times New Roman"/>
                    </w:rPr>
                  </w:pPr>
                </w:p>
              </w:tc>
            </w:tr>
          </w:tbl>
          <w:p>
            <w:pPr>
              <w:pStyle w:val="style0"/>
              <w:rPr>
                <w:rFonts w:ascii="Arial Narrow" w:cs="Calibri" w:eastAsia="Times New Roman" w:hAnsi="Arial Narrow"/>
                <w:b/>
                <w:bCs/>
                <w:sz w:val="28"/>
                <w:szCs w:val="28"/>
                <w:lang w:val="en-ID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center"/>
              <w:rPr>
                <w:rFonts w:ascii="Arial Narrow" w:cs="Calibri" w:eastAsia="Times New Roman" w:hAnsi="Arial Narrow"/>
                <w:b/>
                <w:bCs/>
                <w:sz w:val="28"/>
                <w:szCs w:val="28"/>
              </w:rPr>
            </w:pPr>
          </w:p>
        </w:tc>
      </w:tr>
      <w:tr>
        <w:tblPrEx/>
        <w:trPr>
          <w:gridAfter w:val="3"/>
          <w:wAfter w:w="1239" w:type="dxa"/>
          <w:trHeight w:val="469" w:hRule="atLeas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b/>
                <w:bCs/>
                <w:sz w:val="24"/>
                <w:szCs w:val="24"/>
              </w:rPr>
              <w:t>Upaya Penguatan Organisasi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  <w:r>
              <w:rPr>
                <w:rFonts w:cs="Calibri" w:eastAsia="Times New Roman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</w:p>
        </w:tc>
      </w:tr>
      <w:tr>
        <w:tblPrEx/>
        <w:trPr>
          <w:gridAfter w:val="3"/>
          <w:wAfter w:w="1239" w:type="dxa"/>
          <w:trHeight w:val="986" w:hRule="atLeas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Rakor  Pokja Kampung KB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  <w:r>
              <w:rPr>
                <w:rFonts w:cs="Calibri" w:eastAsia="Times New Roman"/>
              </w:rPr>
              <w:t>PLKB, Pokja, Fasilitator, Kades, Dalduk&amp;KB, Babinsa,Kamtibmas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Times New Roman" w:eastAsia="Times New Roman"/>
              </w:rPr>
              <w:t>Tahun 202</w:t>
            </w:r>
            <w:r>
              <w:rPr>
                <w:rFonts w:cs="Times New Roman" w:eastAsia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APBDes dan Swadaya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</w:p>
        </w:tc>
      </w:tr>
      <w:tr>
        <w:tblPrEx/>
        <w:trPr>
          <w:gridAfter w:val="3"/>
          <w:wAfter w:w="1239" w:type="dxa"/>
          <w:trHeight w:val="765" w:hRule="atLeas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Forum Musyawarah Kampung KB Tingkat Kecamatan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  <w:r>
              <w:rPr>
                <w:rFonts w:cs="Calibri" w:eastAsia="Times New Roman"/>
              </w:rPr>
              <w:t>Toma,Toga,Pengurus,PLKB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</w:rPr>
              <w:t>Tahun 202</w:t>
            </w:r>
            <w:r>
              <w:rPr>
                <w:rFonts w:cs="Times New Roman" w:eastAsia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Swadaya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</w:p>
        </w:tc>
      </w:tr>
      <w:tr>
        <w:tblPrEx/>
        <w:trPr>
          <w:gridAfter w:val="3"/>
          <w:wAfter w:w="1239" w:type="dxa"/>
          <w:trHeight w:val="1043" w:hRule="atLeas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Pertemuan Pokja Kampung KB tingkat Kecamatan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  <w:r>
              <w:rPr>
                <w:rFonts w:cs="Calibri" w:eastAsia="Times New Roman"/>
              </w:rPr>
              <w:t>Pengurus KKB, PLKB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</w:rPr>
              <w:t>Tahun 202</w:t>
            </w:r>
            <w:r>
              <w:rPr>
                <w:rFonts w:cs="Times New Roman" w:eastAsia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Swadaya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</w:p>
        </w:tc>
      </w:tr>
      <w:tr>
        <w:tblPrEx/>
        <w:trPr>
          <w:gridAfter w:val="3"/>
          <w:wAfter w:w="1239" w:type="dxa"/>
          <w:trHeight w:val="1068" w:hRule="atLeas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6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 xml:space="preserve">Pengisian Web Kampung KB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Web Kampung KB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  <w:r>
              <w:rPr>
                <w:rFonts w:cs="Calibri" w:eastAsia="Times New Roman"/>
              </w:rPr>
              <w:t>PLKB dan pengurus Kampung KB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Swadaya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</w:p>
        </w:tc>
      </w:tr>
      <w:tr>
        <w:tblPrEx/>
        <w:trPr>
          <w:gridAfter w:val="3"/>
          <w:wAfter w:w="1239" w:type="dxa"/>
          <w:trHeight w:val="1038" w:hRule="atLeas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Pengisian Rumah Data Kependudukan Kampung KB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Rumah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  <w:r>
              <w:rPr>
                <w:rFonts w:cs="Calibri" w:eastAsia="Times New Roman"/>
              </w:rPr>
              <w:t>Kader Rumah 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Swadaya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</w:p>
        </w:tc>
      </w:tr>
      <w:tr>
        <w:tblPrEx/>
        <w:trPr>
          <w:gridAfter w:val="3"/>
          <w:wAfter w:w="1239" w:type="dxa"/>
          <w:trHeight w:val="315" w:hRule="atLeas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b/>
                <w:bCs/>
                <w:sz w:val="24"/>
                <w:szCs w:val="24"/>
              </w:rPr>
            </w:pPr>
            <w:r>
              <w:rPr>
                <w:rFonts w:cs="Calibri" w:eastAsia="Times New Roman"/>
                <w:b/>
                <w:bCs/>
                <w:sz w:val="24"/>
                <w:szCs w:val="24"/>
              </w:rPr>
              <w:t>Upaya Peningkatan Kepedulian Sosial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</w:p>
        </w:tc>
      </w:tr>
      <w:tr>
        <w:tblPrEx/>
        <w:trPr>
          <w:gridAfter w:val="3"/>
          <w:wAfter w:w="1239" w:type="dxa"/>
          <w:trHeight w:val="600" w:hRule="atLeas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  <w:lang w:val="en-ID"/>
              </w:rPr>
            </w:pPr>
            <w:r>
              <w:rPr>
                <w:rFonts w:cs="Calibri" w:eastAsia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Mengadakan kegiatan santunan anak yatim dalam rangka Tahun Baru Hijriah dan Maulid Nabi Muhammad SAW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Seksi</w:t>
            </w:r>
            <w:r>
              <w:rPr>
                <w:rFonts w:cs="Calibri" w:eastAsia="Times New Roman"/>
                <w:sz w:val="24"/>
                <w:szCs w:val="24"/>
              </w:rPr>
              <w:t xml:space="preserve"> Keagamaan dan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Seksi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</w:rPr>
              <w:t>Kasih Sayang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</w:rPr>
            </w:pPr>
            <w:r>
              <w:rPr>
                <w:rFonts w:cs="Calibri" w:eastAsia="Times New Roman"/>
                <w:sz w:val="24"/>
                <w:szCs w:val="24"/>
              </w:rPr>
              <w:t>Anak Yatim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Kades,Pengurus</w:t>
            </w:r>
            <w:r>
              <w:rPr>
                <w:rFonts w:cs="Calibri" w:eastAsia="Times New Roman"/>
                <w:lang w:val="en-US"/>
              </w:rPr>
              <w:t xml:space="preserve"> Masjid, </w:t>
            </w:r>
            <w:r>
              <w:rPr>
                <w:rFonts w:cs="Calibri" w:eastAsia="Times New Roman"/>
                <w:lang w:val="en-US"/>
              </w:rPr>
              <w:t>muslimat</w:t>
            </w:r>
            <w:r>
              <w:rPr>
                <w:rFonts w:cs="Calibri" w:eastAsia="Times New Roman"/>
                <w:lang w:val="en-US"/>
              </w:rPr>
              <w:t xml:space="preserve"> </w:t>
            </w:r>
            <w:r>
              <w:rPr>
                <w:rFonts w:cs="Calibri" w:eastAsia="Times New Roman"/>
                <w:lang w:val="en-US"/>
              </w:rPr>
              <w:t>Brumbung</w:t>
            </w:r>
            <w:r>
              <w:rPr>
                <w:rFonts w:cs="Calibri" w:eastAsia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Tahun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baru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hijriah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  <w:r>
              <w:rPr>
                <w:rFonts w:cs="Calibri" w:eastAsia="Times New Roman"/>
              </w:rPr>
              <w:t>Swadaya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</w:p>
        </w:tc>
      </w:tr>
      <w:tr>
        <w:tblPrEx/>
        <w:trPr>
          <w:gridAfter w:val="3"/>
          <w:wAfter w:w="1239" w:type="dxa"/>
          <w:trHeight w:val="600" w:hRule="atLeas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  <w:lang w:val="en-ID"/>
              </w:rPr>
            </w:pPr>
            <w:r>
              <w:rPr>
                <w:rFonts w:cs="Calibri" w:eastAsia="Times New Roman"/>
                <w:sz w:val="24"/>
                <w:szCs w:val="24"/>
                <w:lang w:val="en-ID"/>
              </w:rPr>
              <w:t xml:space="preserve">2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Malam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Tasyakuran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dan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do,a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Bersama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memperingati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HUT RI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ke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79.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Seksi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Keagamaan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Semua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Warga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Kades,Prades</w:t>
            </w:r>
            <w:r>
              <w:rPr>
                <w:rFonts w:cs="Calibri" w:eastAsia="Times New Roman"/>
                <w:lang w:val="en-US"/>
              </w:rPr>
              <w:t>,BPD,PKK,RT,RW</w:t>
            </w:r>
            <w:r>
              <w:rPr>
                <w:rFonts w:cs="Calibri" w:eastAsia="Times New Roman"/>
                <w:lang w:val="en-US"/>
              </w:rPr>
              <w:t xml:space="preserve">, </w:t>
            </w:r>
            <w:r>
              <w:rPr>
                <w:rFonts w:cs="Calibri" w:eastAsia="Times New Roman"/>
                <w:lang w:val="en-US"/>
              </w:rPr>
              <w:t>Karang</w:t>
            </w:r>
            <w:r>
              <w:rPr>
                <w:rFonts w:cs="Calibri" w:eastAsia="Times New Roman"/>
                <w:lang w:val="en-US"/>
              </w:rPr>
              <w:t xml:space="preserve"> </w:t>
            </w:r>
            <w:r>
              <w:rPr>
                <w:rFonts w:cs="Calibri" w:eastAsia="Times New Roman"/>
                <w:lang w:val="en-US"/>
              </w:rPr>
              <w:t>Taruna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Agustus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swadaya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</w:p>
        </w:tc>
      </w:tr>
      <w:tr>
        <w:tblPrEx/>
        <w:trPr>
          <w:gridAfter w:val="3"/>
          <w:wAfter w:w="1239" w:type="dxa"/>
          <w:trHeight w:val="600" w:hRule="atLeas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  <w:lang w:val="en-ID"/>
              </w:rPr>
            </w:pPr>
            <w:r>
              <w:rPr>
                <w:rFonts w:cs="Calibri" w:eastAsia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Melaksanakan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tasyakuran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dalam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rangka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menyambut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bulan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Muharam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Seksi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Keagamaan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Semua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Warga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Semua</w:t>
            </w:r>
            <w:r>
              <w:rPr>
                <w:rFonts w:cs="Calibri" w:eastAsia="Times New Roman"/>
                <w:lang w:val="en-US"/>
              </w:rPr>
              <w:t xml:space="preserve"> </w:t>
            </w:r>
            <w:r>
              <w:rPr>
                <w:rFonts w:cs="Calibri" w:eastAsia="Times New Roman"/>
                <w:lang w:val="en-US"/>
              </w:rPr>
              <w:t>Warga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Muharam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swadaya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</w:p>
        </w:tc>
      </w:tr>
      <w:tr>
        <w:tblPrEx/>
        <w:trPr>
          <w:gridAfter w:val="3"/>
          <w:wAfter w:w="1239" w:type="dxa"/>
          <w:trHeight w:val="600" w:hRule="atLeas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  <w:lang w:val="en-ID"/>
              </w:rPr>
            </w:pPr>
            <w:r>
              <w:rPr>
                <w:rFonts w:cs="Calibri" w:eastAsia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Melaksanakan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tasyakuran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dalam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rangka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menyambut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bulan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Robiul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Awal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Seksi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Keagamaan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Semua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warga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Semua</w:t>
            </w:r>
            <w:r>
              <w:rPr>
                <w:rFonts w:cs="Calibri" w:eastAsia="Times New Roman"/>
                <w:lang w:val="en-US"/>
              </w:rPr>
              <w:t xml:space="preserve"> </w:t>
            </w:r>
            <w:r>
              <w:rPr>
                <w:rFonts w:cs="Calibri" w:eastAsia="Times New Roman"/>
                <w:lang w:val="en-US"/>
              </w:rPr>
              <w:t>warga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Robiul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Awal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swadaya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</w:p>
        </w:tc>
      </w:tr>
      <w:tr>
        <w:tblPrEx/>
        <w:trPr>
          <w:gridAfter w:val="3"/>
          <w:wAfter w:w="1239" w:type="dxa"/>
          <w:trHeight w:val="600" w:hRule="atLeas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  <w:lang w:val="en-ID"/>
              </w:rPr>
            </w:pPr>
            <w:r>
              <w:rPr>
                <w:rFonts w:cs="Calibri" w:eastAsia="Times New Roman"/>
                <w:sz w:val="24"/>
                <w:szCs w:val="24"/>
                <w:lang w:val="en-ID"/>
              </w:rPr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Melaksanakan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Pengajian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Rutin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di masjid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tiap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RW.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Seksi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Keagamaan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Semua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Warga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Muslimat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Dua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Bulan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Sekali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swadaya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</w:p>
        </w:tc>
      </w:tr>
      <w:tr>
        <w:tblPrEx/>
        <w:trPr>
          <w:gridAfter w:val="3"/>
          <w:wAfter w:w="1239" w:type="dxa"/>
          <w:trHeight w:val="600" w:hRule="atLeas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  <w:lang w:val="en-ID"/>
              </w:rPr>
            </w:pPr>
            <w:r>
              <w:rPr>
                <w:rFonts w:cs="Calibri" w:eastAsia="Times New Roman"/>
                <w:sz w:val="24"/>
                <w:szCs w:val="24"/>
                <w:lang w:val="en-ID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Melaksanakan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khataman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Alqur’an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di masjid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tiap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RW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Seksi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Keagamaan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Semua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warga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Semua</w:t>
            </w:r>
            <w:r>
              <w:rPr>
                <w:rFonts w:cs="Calibri" w:eastAsia="Times New Roman"/>
                <w:lang w:val="en-US"/>
              </w:rPr>
              <w:t xml:space="preserve"> </w:t>
            </w:r>
            <w:r>
              <w:rPr>
                <w:rFonts w:cs="Calibri" w:eastAsia="Times New Roman"/>
                <w:lang w:val="en-US"/>
              </w:rPr>
              <w:t>Warga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Dua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Bulan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Sekali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swadaya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</w:p>
        </w:tc>
      </w:tr>
      <w:tr>
        <w:tblPrEx/>
        <w:trPr>
          <w:gridAfter w:val="3"/>
          <w:wAfter w:w="1239" w:type="dxa"/>
          <w:trHeight w:val="660" w:hRule="atLeas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b/>
                <w:bCs/>
                <w:lang w:val="en-US"/>
              </w:rPr>
            </w:pPr>
            <w:r>
              <w:rPr>
                <w:rFonts w:cs="Calibri" w:eastAsia="Times New Roman"/>
                <w:b/>
                <w:bCs/>
                <w:lang w:val="en-US"/>
              </w:rPr>
              <w:t>H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b/>
                <w:bCs/>
                <w:lang w:val="en-US"/>
              </w:rPr>
            </w:pPr>
            <w:r>
              <w:rPr>
                <w:rFonts w:cs="Calibri" w:eastAsia="Times New Roman"/>
                <w:b/>
                <w:bCs/>
              </w:rPr>
              <w:t>Upaya P</w:t>
            </w:r>
            <w:r>
              <w:rPr>
                <w:rFonts w:cs="Calibri" w:eastAsia="Times New Roman"/>
                <w:b/>
                <w:bCs/>
                <w:lang w:val="en-US"/>
              </w:rPr>
              <w:t>eningkatan</w:t>
            </w:r>
            <w:r>
              <w:rPr>
                <w:rFonts w:cs="Calibri" w:eastAsia="Times New Roman"/>
                <w:b/>
                <w:bCs/>
                <w:lang w:val="en-US"/>
              </w:rPr>
              <w:t xml:space="preserve"> </w:t>
            </w:r>
            <w:r>
              <w:rPr>
                <w:rFonts w:cs="Calibri" w:eastAsia="Times New Roman"/>
                <w:b/>
                <w:bCs/>
                <w:lang w:val="en-US"/>
              </w:rPr>
              <w:t>hubungan</w:t>
            </w:r>
            <w:r>
              <w:rPr>
                <w:rFonts w:cs="Calibri" w:eastAsia="Times New Roman"/>
                <w:b/>
                <w:bCs/>
                <w:lang w:val="en-US"/>
              </w:rPr>
              <w:t xml:space="preserve"> </w:t>
            </w:r>
            <w:r>
              <w:rPr>
                <w:rFonts w:cs="Calibri" w:eastAsia="Times New Roman"/>
                <w:b/>
                <w:bCs/>
                <w:lang w:val="en-US"/>
              </w:rPr>
              <w:t>antar</w:t>
            </w:r>
            <w:r>
              <w:rPr>
                <w:rFonts w:cs="Calibri" w:eastAsia="Times New Roman"/>
                <w:b/>
                <w:bCs/>
                <w:lang w:val="en-US"/>
              </w:rPr>
              <w:t xml:space="preserve"> </w:t>
            </w:r>
            <w:r>
              <w:rPr>
                <w:rFonts w:cs="Calibri" w:eastAsia="Times New Roman"/>
                <w:b/>
                <w:bCs/>
                <w:lang w:val="en-US"/>
              </w:rPr>
              <w:t>Budaya</w:t>
            </w:r>
            <w:r>
              <w:rPr>
                <w:rFonts w:cs="Calibri" w:eastAsia="Times New Roman"/>
                <w:b/>
                <w:bCs/>
                <w:lang w:val="en-US"/>
              </w:rPr>
              <w:t xml:space="preserve"> dan Pembangunan </w:t>
            </w:r>
            <w:r>
              <w:rPr>
                <w:rFonts w:cs="Calibri" w:eastAsia="Times New Roman"/>
                <w:b/>
                <w:bCs/>
                <w:lang w:val="en-US"/>
              </w:rPr>
              <w:t>sosial</w:t>
            </w:r>
            <w:r>
              <w:rPr>
                <w:rFonts w:cs="Calibri" w:eastAsia="Times New Roman"/>
                <w:b/>
                <w:bCs/>
                <w:lang w:val="en-US"/>
              </w:rPr>
              <w:t xml:space="preserve"> </w:t>
            </w:r>
            <w:r>
              <w:rPr>
                <w:rFonts w:cs="Calibri" w:eastAsia="Times New Roman"/>
                <w:b/>
                <w:bCs/>
                <w:lang w:val="en-US"/>
              </w:rPr>
              <w:t>Budaya</w:t>
            </w:r>
            <w:r>
              <w:rPr>
                <w:rFonts w:cs="Calibri" w:eastAsia="Times New Roman"/>
                <w:b/>
                <w:bCs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Calibri" w:eastAsia="Times New Roman"/>
                <w:b/>
                <w:bCs/>
              </w:rPr>
            </w:pPr>
            <w:r>
              <w:rPr>
                <w:rFonts w:cs="Calibri" w:eastAsia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  <w:r>
              <w:rPr>
                <w:rFonts w:cs="Calibri" w:eastAsia="Times New Roman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  <w:r>
              <w:rPr>
                <w:rFonts w:cs="Calibri"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  <w:r>
              <w:rPr>
                <w:rFonts w:cs="Calibri" w:eastAsia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cs="Calibri" w:eastAsia="Times New Roman"/>
                <w:b/>
                <w:bCs/>
              </w:rPr>
            </w:pPr>
            <w:r>
              <w:rPr>
                <w:rFonts w:cs="Calibri" w:eastAsia="Times New Roman"/>
                <w:b/>
                <w:bCs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cs="Calibri" w:eastAsia="Times New Roman"/>
                <w:b/>
                <w:bCs/>
              </w:rPr>
            </w:pPr>
          </w:p>
        </w:tc>
      </w:tr>
      <w:tr>
        <w:tblPrEx/>
        <w:trPr>
          <w:gridAfter w:val="3"/>
          <w:wAfter w:w="1239" w:type="dxa"/>
          <w:trHeight w:val="660" w:hRule="atLeas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</w:rPr>
            </w:pPr>
            <w:r>
              <w:rPr>
                <w:rFonts w:cs="Calibri" w:eastAsia="Times New Roman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Melaksanakan</w:t>
            </w:r>
            <w:r>
              <w:rPr>
                <w:rFonts w:cs="Calibri" w:eastAsia="Times New Roman"/>
                <w:lang w:val="en-US"/>
              </w:rPr>
              <w:t xml:space="preserve"> </w:t>
            </w:r>
            <w:r>
              <w:rPr>
                <w:rFonts w:cs="Calibri" w:eastAsia="Times New Roman"/>
                <w:lang w:val="en-US"/>
              </w:rPr>
              <w:t>Sedekah</w:t>
            </w:r>
            <w:r>
              <w:rPr>
                <w:rFonts w:cs="Calibri" w:eastAsia="Times New Roman"/>
                <w:lang w:val="en-US"/>
              </w:rPr>
              <w:t xml:space="preserve"> </w:t>
            </w:r>
            <w:r>
              <w:rPr>
                <w:rFonts w:cs="Calibri" w:eastAsia="Times New Roman"/>
                <w:lang w:val="en-US"/>
              </w:rPr>
              <w:t>Bumi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Seksi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Sosial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Budaya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Semua</w:t>
            </w:r>
            <w:r>
              <w:rPr>
                <w:rFonts w:cs="Calibri" w:eastAsia="Times New Roman"/>
                <w:lang w:val="en-US"/>
              </w:rPr>
              <w:t xml:space="preserve"> RW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Kades,Prades</w:t>
            </w:r>
            <w:r>
              <w:rPr>
                <w:rFonts w:cs="Calibri" w:eastAsia="Times New Roman"/>
                <w:lang w:val="en-US"/>
              </w:rPr>
              <w:t>,BPD,Tomas,RT,RW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  <w:r>
              <w:rPr>
                <w:rFonts w:cs="Times New Roman" w:eastAsia="Times New Roman"/>
              </w:rPr>
              <w:t>Tahun 202</w:t>
            </w:r>
            <w:r>
              <w:rPr>
                <w:rFonts w:cs="Times New Roman" w:eastAsia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  <w:r>
              <w:rPr>
                <w:rFonts w:cs="Calibri" w:eastAsia="Times New Roman"/>
              </w:rPr>
              <w:t>APBDes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</w:p>
        </w:tc>
      </w:tr>
      <w:tr>
        <w:tblPrEx/>
        <w:trPr>
          <w:gridAfter w:val="3"/>
          <w:wAfter w:w="1239" w:type="dxa"/>
          <w:trHeight w:val="330" w:hRule="atLeas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</w:rPr>
            </w:pPr>
            <w:r>
              <w:rPr>
                <w:rFonts w:cs="Calibri" w:eastAsia="Times New Roman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Melaksanakan</w:t>
            </w:r>
            <w:r>
              <w:rPr>
                <w:rFonts w:cs="Calibri" w:eastAsia="Times New Roman"/>
                <w:lang w:val="en-US"/>
              </w:rPr>
              <w:t xml:space="preserve"> </w:t>
            </w:r>
            <w:r>
              <w:rPr>
                <w:rFonts w:cs="Calibri" w:eastAsia="Times New Roman"/>
                <w:lang w:val="en-US"/>
              </w:rPr>
              <w:t>karnaval</w:t>
            </w:r>
            <w:r>
              <w:rPr>
                <w:rFonts w:cs="Calibri" w:eastAsia="Times New Roman"/>
                <w:lang w:val="en-US"/>
              </w:rPr>
              <w:t xml:space="preserve"> dan </w:t>
            </w:r>
            <w:r>
              <w:rPr>
                <w:rFonts w:cs="Calibri" w:eastAsia="Times New Roman"/>
                <w:lang w:val="en-US"/>
              </w:rPr>
              <w:t>jalan</w:t>
            </w:r>
            <w:r>
              <w:rPr>
                <w:rFonts w:cs="Calibri" w:eastAsia="Times New Roman"/>
                <w:lang w:val="en-US"/>
              </w:rPr>
              <w:t xml:space="preserve"> </w:t>
            </w:r>
            <w:r>
              <w:rPr>
                <w:rFonts w:cs="Calibri" w:eastAsia="Times New Roman"/>
                <w:lang w:val="en-US"/>
              </w:rPr>
              <w:t>sehat</w:t>
            </w:r>
            <w:r>
              <w:rPr>
                <w:rFonts w:cs="Calibri" w:eastAsia="Times New Roman"/>
                <w:lang w:val="en-US"/>
              </w:rPr>
              <w:t xml:space="preserve"> </w:t>
            </w:r>
            <w:r>
              <w:rPr>
                <w:rFonts w:cs="Calibri" w:eastAsia="Times New Roman"/>
                <w:lang w:val="en-US"/>
              </w:rPr>
              <w:t>tingkat</w:t>
            </w:r>
            <w:r>
              <w:rPr>
                <w:rFonts w:cs="Calibri" w:eastAsia="Times New Roman"/>
                <w:lang w:val="en-US"/>
              </w:rPr>
              <w:t xml:space="preserve"> </w:t>
            </w:r>
            <w:r>
              <w:rPr>
                <w:rFonts w:cs="Calibri" w:eastAsia="Times New Roman"/>
                <w:lang w:val="en-US"/>
              </w:rPr>
              <w:t>Desa</w:t>
            </w:r>
            <w:r>
              <w:rPr>
                <w:rFonts w:cs="Calibri" w:eastAsia="Times New Roman"/>
                <w:lang w:val="en-US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sz w:val="24"/>
                <w:szCs w:val="24"/>
                <w:lang w:val="en-US"/>
              </w:rPr>
            </w:pPr>
            <w:r>
              <w:rPr>
                <w:rFonts w:cs="Calibri" w:eastAsia="Times New Roman"/>
                <w:sz w:val="24"/>
                <w:szCs w:val="24"/>
                <w:lang w:val="en-US"/>
              </w:rPr>
              <w:t>Seksi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Sosial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eastAsia="Times New Roman"/>
                <w:sz w:val="24"/>
                <w:szCs w:val="24"/>
                <w:lang w:val="en-US"/>
              </w:rPr>
              <w:t>Budaya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Semua</w:t>
            </w:r>
            <w:r>
              <w:rPr>
                <w:rFonts w:cs="Calibri" w:eastAsia="Times New Roman"/>
                <w:lang w:val="en-US"/>
              </w:rPr>
              <w:t xml:space="preserve"> </w:t>
            </w:r>
            <w:r>
              <w:rPr>
                <w:rFonts w:cs="Calibri" w:eastAsia="Times New Roman"/>
                <w:lang w:val="en-US"/>
              </w:rPr>
              <w:t>Warga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  <w:lang w:val="en-US"/>
              </w:rPr>
            </w:pPr>
            <w:r>
              <w:rPr>
                <w:rFonts w:cs="Calibri" w:eastAsia="Times New Roman"/>
                <w:lang w:val="en-US"/>
              </w:rPr>
              <w:t>Kades,Prades</w:t>
            </w:r>
            <w:r>
              <w:rPr>
                <w:rFonts w:cs="Calibri" w:eastAsia="Times New Roman"/>
                <w:lang w:val="en-US"/>
              </w:rPr>
              <w:t>,RT,RW,Karang</w:t>
            </w:r>
            <w:r>
              <w:rPr>
                <w:rFonts w:cs="Calibri" w:eastAsia="Times New Roman"/>
                <w:lang w:val="en-US"/>
              </w:rPr>
              <w:t xml:space="preserve"> </w:t>
            </w:r>
            <w:r>
              <w:rPr>
                <w:rFonts w:cs="Calibri" w:eastAsia="Times New Roman"/>
                <w:lang w:val="en-US"/>
              </w:rPr>
              <w:t>taruna,PKK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  <w:r>
              <w:rPr>
                <w:rFonts w:cs="Calibri" w:eastAsia="Times New Roman"/>
                <w:lang w:val="en-US"/>
              </w:rPr>
              <w:t>Agustus</w:t>
            </w:r>
            <w:r>
              <w:rPr>
                <w:rFonts w:cs="Calibri" w:eastAsia="Times New Roman"/>
              </w:rPr>
              <w:t xml:space="preserve"> 202</w:t>
            </w:r>
            <w:r>
              <w:rPr>
                <w:rFonts w:cs="Calibri" w:eastAsia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  <w:r>
              <w:rPr>
                <w:rFonts w:cs="Calibri" w:eastAsia="Times New Roman"/>
              </w:rPr>
              <w:t>swadaya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>
            <w:pPr>
              <w:pStyle w:val="style0"/>
              <w:spacing w:after="0" w:lineRule="auto" w:line="240"/>
              <w:rPr>
                <w:rFonts w:cs="Calibri" w:eastAsia="Times New Roman"/>
              </w:rPr>
            </w:pPr>
          </w:p>
        </w:tc>
      </w:tr>
    </w:tbl>
    <w:p>
      <w:pPr>
        <w:pStyle w:val="style0"/>
        <w:spacing w:lineRule="auto" w:line="360"/>
        <w:rPr>
          <w:rFonts w:ascii="Arial" w:cs="Arial" w:hAnsi="Arial"/>
          <w:b/>
          <w:sz w:val="24"/>
          <w:szCs w:val="24"/>
        </w:rPr>
      </w:pPr>
    </w:p>
    <w:p>
      <w:pPr>
        <w:pStyle w:val="style0"/>
        <w:spacing w:lineRule="auto" w:line="360"/>
        <w:rPr>
          <w:rFonts w:ascii="Arial" w:cs="Arial" w:hAnsi="Arial"/>
          <w:b/>
          <w:sz w:val="24"/>
          <w:szCs w:val="24"/>
        </w:rPr>
      </w:pPr>
    </w:p>
    <w:p>
      <w:pPr>
        <w:pStyle w:val="style0"/>
        <w:spacing w:lineRule="auto" w:line="360"/>
        <w:rPr>
          <w:rFonts w:ascii="Arial" w:cs="Arial" w:hAnsi="Arial"/>
          <w:b/>
          <w:sz w:val="24"/>
          <w:szCs w:val="24"/>
        </w:rPr>
      </w:pPr>
    </w:p>
    <w:p>
      <w:pPr>
        <w:pStyle w:val="style0"/>
        <w:rPr/>
      </w:pPr>
    </w:p>
    <w:p>
      <w:pPr>
        <w:pStyle w:val="style0"/>
        <w:rPr/>
      </w:pPr>
    </w:p>
    <w:sectPr>
      <w:footerReference w:type="default" r:id="rId2"/>
      <w:pgSz w:w="18722" w:h="12242" w:orient="landscape" w:code="10000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9</w:t>
    </w:r>
    <w:r>
      <w:rPr>
        <w:noProof/>
      </w:rPr>
      <w:fldChar w:fldCharType="end"/>
    </w:r>
  </w:p>
  <w:p>
    <w:pPr>
      <w:pStyle w:val="style32"/>
      <w:rPr>
        <w:rFonts w:ascii="Arial" w:cs="Arial" w:hAnsi="Arial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SimSun" w:eastAsia="SimSun" w:hAnsi="Calibri"/>
      <w:lang w:val="id-ID" w:eastAsia="id-I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Footer Char_21e9adfc-5a6b-4b0e-9b89-1f8370259f72"/>
    <w:basedOn w:val="style65"/>
    <w:next w:val="style4097"/>
    <w:link w:val="style32"/>
    <w:uiPriority w:val="99"/>
    <w:rPr>
      <w:rFonts w:ascii="Calibri" w:cs="SimSun" w:eastAsia="SimSun" w:hAnsi="Calibri"/>
      <w:lang w:val="id-ID" w:eastAsia="id-I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Words>967</Words>
  <Pages>7</Pages>
  <Characters>5662</Characters>
  <Application>WPS Office</Application>
  <DocSecurity>0</DocSecurity>
  <Paragraphs>515</Paragraphs>
  <ScaleCrop>false</ScaleCrop>
  <LinksUpToDate>false</LinksUpToDate>
  <CharactersWithSpaces>6364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2024-12-31T12:18:00Z</dcterms:created>
  <dc:creator>Giska Selfiana Putri</dc:creator>
  <lastModifiedBy>CPH2577</lastModifiedBy>
  <dcterms:modified xsi:type="dcterms:W3CDTF">2025-01-06T10:55:16Z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c4e7640b08e6414383a990b2abd1e180</vt:lpwstr>
  </property>
</Properties>
</file>